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DANT IN ANCIENT AYURVED LITERATURE: A REVIEW</w:t>
      </w:r>
    </w:p>
    <w:p w:rsidR="00AD2B81" w:rsidRDefault="00AD2B81">
      <w:pPr>
        <w:autoSpaceDE w:val="0"/>
        <w:autoSpaceDN w:val="0"/>
        <w:adjustRightInd w:val="0"/>
        <w:spacing w:after="0" w:line="360" w:lineRule="auto"/>
        <w:jc w:val="both"/>
        <w:rPr>
          <w:rFonts w:ascii="Times New Roman" w:hAnsi="Times New Roman" w:cs="Times New Roman"/>
          <w:b/>
          <w:bCs/>
          <w:sz w:val="24"/>
          <w:szCs w:val="24"/>
        </w:rPr>
      </w:pPr>
    </w:p>
    <w:p w:rsidR="00AD2B81" w:rsidRDefault="009F7CA0">
      <w:pPr>
        <w:rPr>
          <w:rFonts w:ascii="Times New Roman" w:hAnsi="Times New Roman" w:cs="Times New Roman"/>
          <w:sz w:val="24"/>
        </w:rPr>
      </w:pPr>
      <w:r>
        <w:rPr>
          <w:rFonts w:ascii="Times New Roman" w:hAnsi="Times New Roman" w:cs="Times New Roman"/>
          <w:b/>
          <w:sz w:val="24"/>
        </w:rPr>
        <w:t>Dr.Minakshi S.Patil</w:t>
      </w:r>
      <w:r>
        <w:rPr>
          <w:rFonts w:ascii="Times New Roman" w:hAnsi="Times New Roman" w:cs="Times New Roman"/>
          <w:sz w:val="24"/>
          <w:vertAlign w:val="superscript"/>
        </w:rPr>
        <w:t>1</w:t>
      </w:r>
      <w:r>
        <w:rPr>
          <w:rFonts w:ascii="Times New Roman" w:hAnsi="Times New Roman" w:cs="Times New Roman"/>
          <w:sz w:val="24"/>
        </w:rPr>
        <w:t>Asst.Professor ,Dept.of Rachana Sharir ,Shri AyurvedMahavidyalaya, Hanuman nagar Nagpur.</w:t>
      </w:r>
    </w:p>
    <w:p w:rsidR="001D3AFE" w:rsidRDefault="009F7CA0">
      <w:pPr>
        <w:rPr>
          <w:rFonts w:ascii="Times New Roman" w:hAnsi="Times New Roman" w:cs="Times New Roman"/>
          <w:sz w:val="24"/>
        </w:rPr>
      </w:pPr>
      <w:proofErr w:type="spellStart"/>
      <w:r>
        <w:rPr>
          <w:rFonts w:ascii="Times New Roman" w:hAnsi="Times New Roman" w:cs="Times New Roman"/>
          <w:b/>
          <w:bCs/>
          <w:sz w:val="24"/>
        </w:rPr>
        <w:t>Dr.Vinod</w:t>
      </w:r>
      <w:proofErr w:type="spellEnd"/>
      <w:r>
        <w:rPr>
          <w:rFonts w:ascii="Times New Roman" w:hAnsi="Times New Roman" w:cs="Times New Roman"/>
          <w:b/>
          <w:bCs/>
          <w:sz w:val="24"/>
        </w:rPr>
        <w:t xml:space="preserve"> </w:t>
      </w:r>
      <w:r w:rsidRPr="001D3AFE">
        <w:rPr>
          <w:rFonts w:ascii="Times New Roman" w:hAnsi="Times New Roman" w:cs="Times New Roman"/>
          <w:b/>
          <w:bCs/>
          <w:sz w:val="24"/>
        </w:rPr>
        <w:t>Ch</w:t>
      </w:r>
      <w:bookmarkStart w:id="0" w:name="_GoBack"/>
      <w:bookmarkEnd w:id="0"/>
      <w:r w:rsidR="001D3AFE">
        <w:rPr>
          <w:rFonts w:ascii="Times New Roman" w:hAnsi="Times New Roman" w:cs="Times New Roman"/>
          <w:b/>
          <w:bCs/>
          <w:sz w:val="24"/>
        </w:rPr>
        <w:t>o</w:t>
      </w:r>
      <w:r w:rsidRPr="001D3AFE">
        <w:rPr>
          <w:rFonts w:ascii="Times New Roman" w:hAnsi="Times New Roman" w:cs="Times New Roman"/>
          <w:b/>
          <w:bCs/>
          <w:sz w:val="24"/>
        </w:rPr>
        <w:t>udhari</w:t>
      </w:r>
      <w:r w:rsidR="001D3AFE" w:rsidRPr="001D3AFE">
        <w:rPr>
          <w:rFonts w:ascii="Times New Roman" w:hAnsi="Times New Roman" w:cs="Times New Roman"/>
          <w:sz w:val="24"/>
          <w:vertAlign w:val="superscript"/>
        </w:rPr>
        <w:t>2</w:t>
      </w:r>
      <w:r>
        <w:rPr>
          <w:rFonts w:ascii="Times New Roman" w:hAnsi="Times New Roman" w:cs="Times New Roman"/>
          <w:sz w:val="24"/>
        </w:rPr>
        <w:t xml:space="preserve"> </w:t>
      </w:r>
      <w:r>
        <w:rPr>
          <w:rFonts w:ascii="Times New Roman" w:hAnsi="Times New Roman" w:cs="Times New Roman"/>
          <w:sz w:val="24"/>
        </w:rPr>
        <w:t>P</w:t>
      </w:r>
      <w:r>
        <w:rPr>
          <w:rFonts w:ascii="Times New Roman" w:hAnsi="Times New Roman" w:cs="Times New Roman"/>
          <w:sz w:val="24"/>
        </w:rPr>
        <w:t>r</w:t>
      </w:r>
      <w:r>
        <w:rPr>
          <w:rFonts w:ascii="Times New Roman" w:hAnsi="Times New Roman" w:cs="Times New Roman"/>
          <w:sz w:val="24"/>
        </w:rPr>
        <w:t>of</w:t>
      </w:r>
      <w:proofErr w:type="gramStart"/>
      <w:r>
        <w:rPr>
          <w:rFonts w:ascii="Times New Roman" w:hAnsi="Times New Roman" w:cs="Times New Roman"/>
          <w:sz w:val="24"/>
        </w:rPr>
        <w:t>.&amp;</w:t>
      </w:r>
      <w:proofErr w:type="gramEnd"/>
      <w:r>
        <w:rPr>
          <w:rFonts w:ascii="Times New Roman" w:hAnsi="Times New Roman" w:cs="Times New Roman"/>
          <w:sz w:val="24"/>
        </w:rPr>
        <w:t xml:space="preserve"> Head  Department of Rachana Sharir ,</w:t>
      </w:r>
    </w:p>
    <w:p w:rsidR="00AD2B81" w:rsidRDefault="009F7CA0">
      <w:pPr>
        <w:rPr>
          <w:rFonts w:ascii="Arial" w:hAnsi="Arial" w:cs="Arial"/>
          <w:sz w:val="24"/>
        </w:rPr>
      </w:pPr>
      <w:r>
        <w:rPr>
          <w:rFonts w:ascii="Times New Roman" w:hAnsi="Times New Roman" w:cs="Times New Roman"/>
          <w:sz w:val="24"/>
        </w:rPr>
        <w:t>Shri AyurvedMahavidyalaya, Hanuman nagar Nagpur</w:t>
      </w:r>
      <w:r>
        <w:rPr>
          <w:rFonts w:ascii="Arial" w:hAnsi="Arial" w:cs="Arial"/>
          <w:sz w:val="24"/>
        </w:rPr>
        <w:t>.</w:t>
      </w:r>
    </w:p>
    <w:p w:rsidR="00AD2B81" w:rsidRDefault="00AD2B81">
      <w:pPr>
        <w:autoSpaceDE w:val="0"/>
        <w:autoSpaceDN w:val="0"/>
        <w:adjustRightInd w:val="0"/>
        <w:spacing w:after="0" w:line="360" w:lineRule="auto"/>
        <w:jc w:val="both"/>
        <w:rPr>
          <w:rFonts w:ascii="Times New Roman" w:hAnsi="Times New Roman" w:cs="Times New Roman"/>
          <w:b/>
          <w:bCs/>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Dentistry and oral surgery forms a subsection of </w:t>
      </w:r>
      <w:r>
        <w:rPr>
          <w:rFonts w:ascii="Times New Roman" w:hAnsi="Times New Roman" w:cs="Times New Roman"/>
          <w:i/>
          <w:iCs/>
          <w:sz w:val="24"/>
          <w:szCs w:val="24"/>
        </w:rPr>
        <w:t>Shalakya tantra.</w:t>
      </w:r>
      <w:r>
        <w:rPr>
          <w:rFonts w:ascii="Times New Roman" w:hAnsi="Times New Roman" w:cs="Times New Roman"/>
          <w:sz w:val="24"/>
          <w:szCs w:val="24"/>
        </w:rPr>
        <w:t xml:space="preserve"> Many references regarding oral hygiene &amp; oral </w:t>
      </w:r>
      <w:r>
        <w:rPr>
          <w:rFonts w:ascii="Times New Roman" w:hAnsi="Times New Roman" w:cs="Times New Roman"/>
          <w:sz w:val="24"/>
          <w:szCs w:val="24"/>
        </w:rPr>
        <w:t xml:space="preserve">diseases are foundin  </w:t>
      </w:r>
      <w:r>
        <w:rPr>
          <w:rFonts w:ascii="Times New Roman" w:hAnsi="Times New Roman" w:cs="Times New Roman"/>
          <w:i/>
          <w:iCs/>
          <w:sz w:val="24"/>
          <w:szCs w:val="24"/>
        </w:rPr>
        <w:t>Puranas</w:t>
      </w:r>
      <w:r>
        <w:rPr>
          <w:rFonts w:ascii="Times New Roman" w:hAnsi="Times New Roman" w:cs="Times New Roman"/>
          <w:sz w:val="24"/>
          <w:szCs w:val="24"/>
        </w:rPr>
        <w:t xml:space="preserve">, </w:t>
      </w:r>
      <w:r>
        <w:rPr>
          <w:rFonts w:ascii="Times New Roman" w:hAnsi="Times New Roman" w:cs="Times New Roman"/>
          <w:i/>
          <w:iCs/>
          <w:sz w:val="24"/>
          <w:szCs w:val="24"/>
        </w:rPr>
        <w:t xml:space="preserve">Vedas </w:t>
      </w:r>
      <w:r>
        <w:rPr>
          <w:rFonts w:ascii="Times New Roman" w:hAnsi="Times New Roman" w:cs="Times New Roman"/>
          <w:sz w:val="24"/>
          <w:szCs w:val="24"/>
        </w:rPr>
        <w:t xml:space="preserve">and </w:t>
      </w:r>
      <w:r>
        <w:rPr>
          <w:rFonts w:ascii="Times New Roman" w:hAnsi="Times New Roman" w:cs="Times New Roman"/>
          <w:i/>
          <w:iCs/>
          <w:sz w:val="24"/>
          <w:szCs w:val="24"/>
        </w:rPr>
        <w:t>Samhitas. Acharya Sushruta</w:t>
      </w:r>
      <w:r>
        <w:rPr>
          <w:rFonts w:ascii="Times New Roman" w:hAnsi="Times New Roman" w:cs="Times New Roman"/>
          <w:sz w:val="24"/>
          <w:szCs w:val="24"/>
        </w:rPr>
        <w:t xml:space="preserve"> has first time presented the diseases of the oral cavity in general and specifically with full details of the disease of gums and teeth.Starting from anatomy of oral cavity structures, den</w:t>
      </w:r>
      <w:r>
        <w:rPr>
          <w:rFonts w:ascii="Times New Roman" w:hAnsi="Times New Roman" w:cs="Times New Roman"/>
          <w:sz w:val="24"/>
          <w:szCs w:val="24"/>
        </w:rPr>
        <w:t xml:space="preserve">tition, diseases affecting whole oral cavity and their treatment, do’s and don’ts till measures for the better health of these structures (Preventive dentistry) everything in detail are mentioned in various </w:t>
      </w:r>
      <w:r>
        <w:rPr>
          <w:rFonts w:ascii="Times New Roman" w:hAnsi="Times New Roman" w:cs="Times New Roman"/>
          <w:i/>
          <w:iCs/>
          <w:sz w:val="24"/>
          <w:szCs w:val="24"/>
        </w:rPr>
        <w:t xml:space="preserve">Ayurvedic </w:t>
      </w:r>
      <w:r>
        <w:rPr>
          <w:rFonts w:ascii="Times New Roman" w:hAnsi="Times New Roman" w:cs="Times New Roman"/>
          <w:sz w:val="24"/>
          <w:szCs w:val="24"/>
        </w:rPr>
        <w:t>texts. This review on dant is an attemp</w:t>
      </w:r>
      <w:r>
        <w:rPr>
          <w:rFonts w:ascii="Times New Roman" w:hAnsi="Times New Roman" w:cs="Times New Roman"/>
          <w:sz w:val="24"/>
          <w:szCs w:val="24"/>
        </w:rPr>
        <w:t>t to compile the knowledge of ancient Ayurvedic Scholars scattered in Ayurvedic texts so as to present it systematically, which is one of the requirements of the present era.</w:t>
      </w: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Introduction</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Ayurveda, the science of life, has progressed into a fully </w:t>
      </w:r>
      <w:r>
        <w:rPr>
          <w:rFonts w:ascii="Times New Roman" w:hAnsi="Times New Roman" w:cs="Times New Roman"/>
          <w:sz w:val="24"/>
          <w:szCs w:val="24"/>
        </w:rPr>
        <w:t>developedmedical science with eight branches (basic specializations) which haveparallels in the modern western system of medicine. Amongst them</w:t>
      </w:r>
      <w:r>
        <w:rPr>
          <w:rFonts w:ascii="Times New Roman" w:hAnsi="Times New Roman" w:cs="Times New Roman"/>
          <w:i/>
          <w:iCs/>
          <w:sz w:val="24"/>
          <w:szCs w:val="24"/>
        </w:rPr>
        <w:t xml:space="preserve">Shalakya tantra </w:t>
      </w:r>
      <w:r>
        <w:rPr>
          <w:rFonts w:ascii="Times New Roman" w:hAnsi="Times New Roman" w:cs="Times New Roman"/>
          <w:sz w:val="24"/>
          <w:szCs w:val="24"/>
        </w:rPr>
        <w:t xml:space="preserve">is one of the recognized speciality of </w:t>
      </w:r>
      <w:r>
        <w:rPr>
          <w:rFonts w:ascii="Times New Roman" w:hAnsi="Times New Roman" w:cs="Times New Roman"/>
          <w:i/>
          <w:iCs/>
          <w:sz w:val="24"/>
          <w:szCs w:val="24"/>
        </w:rPr>
        <w:t>Ayurveda</w:t>
      </w:r>
      <w:r>
        <w:rPr>
          <w:rFonts w:ascii="Times New Roman" w:hAnsi="Times New Roman" w:cs="Times New Roman"/>
          <w:sz w:val="24"/>
          <w:szCs w:val="24"/>
        </w:rPr>
        <w:t xml:space="preserve">. Dentistryand oral surgery forms a subsection of </w:t>
      </w:r>
      <w:r>
        <w:rPr>
          <w:rFonts w:ascii="Times New Roman" w:hAnsi="Times New Roman" w:cs="Times New Roman"/>
          <w:i/>
          <w:iCs/>
          <w:sz w:val="24"/>
          <w:szCs w:val="24"/>
        </w:rPr>
        <w:t xml:space="preserve">Shalakya tantra </w:t>
      </w:r>
      <w:r>
        <w:rPr>
          <w:rFonts w:ascii="Times New Roman" w:hAnsi="Times New Roman" w:cs="Times New Roman"/>
          <w:sz w:val="24"/>
          <w:szCs w:val="24"/>
        </w:rPr>
        <w:t>i.e. Ophthalmology, Otorhinolaryngology, Dentistry and diseases affecting head &amp; neck.</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 per </w:t>
      </w:r>
      <w:r>
        <w:rPr>
          <w:rFonts w:ascii="Times New Roman" w:hAnsi="Times New Roman" w:cs="Times New Roman"/>
          <w:i/>
          <w:iCs/>
          <w:sz w:val="24"/>
          <w:szCs w:val="24"/>
        </w:rPr>
        <w:t>Ayurveda, Danta</w:t>
      </w:r>
      <w:r>
        <w:rPr>
          <w:rFonts w:ascii="Times New Roman" w:hAnsi="Times New Roman" w:cs="Times New Roman"/>
          <w:sz w:val="24"/>
          <w:szCs w:val="24"/>
        </w:rPr>
        <w:t xml:space="preserve"> is one of the parts of </w:t>
      </w:r>
      <w:r>
        <w:rPr>
          <w:rFonts w:ascii="Times New Roman" w:hAnsi="Times New Roman" w:cs="Times New Roman"/>
          <w:i/>
          <w:iCs/>
          <w:sz w:val="24"/>
          <w:szCs w:val="24"/>
        </w:rPr>
        <w:t>Mukha</w:t>
      </w:r>
      <w:r>
        <w:rPr>
          <w:rFonts w:ascii="Times New Roman" w:hAnsi="Times New Roman" w:cs="Times New Roman"/>
          <w:sz w:val="24"/>
          <w:szCs w:val="24"/>
        </w:rPr>
        <w:t>, the oral cavity which</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comprises of seven sub sites, and there are sixty-five different diseases</w:t>
      </w:r>
    </w:p>
    <w:p w:rsidR="00AD2B81" w:rsidRDefault="009F7CA0">
      <w:pPr>
        <w:autoSpaceDE w:val="0"/>
        <w:autoSpaceDN w:val="0"/>
        <w:adjustRightInd w:val="0"/>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occ</w:t>
      </w:r>
      <w:r>
        <w:rPr>
          <w:rFonts w:ascii="Times New Roman" w:hAnsi="Times New Roman" w:cs="Times New Roman"/>
          <w:sz w:val="24"/>
          <w:szCs w:val="24"/>
        </w:rPr>
        <w:t>urring in Mukha</w:t>
      </w:r>
    </w:p>
    <w:p w:rsidR="00AD2B81" w:rsidRDefault="00AD2B81">
      <w:pPr>
        <w:autoSpaceDE w:val="0"/>
        <w:autoSpaceDN w:val="0"/>
        <w:adjustRightInd w:val="0"/>
        <w:spacing w:after="0" w:line="360" w:lineRule="auto"/>
        <w:jc w:val="both"/>
        <w:rPr>
          <w:rFonts w:ascii="Times New Roman" w:hAnsi="Times New Roman" w:cs="Times New Roman"/>
          <w:sz w:val="24"/>
          <w:szCs w:val="24"/>
          <w:vertAlign w:val="superscript"/>
        </w:rPr>
      </w:pPr>
    </w:p>
    <w:p w:rsidR="00AD2B81" w:rsidRDefault="009F7CA0">
      <w:pPr>
        <w:autoSpaceDE w:val="0"/>
        <w:autoSpaceDN w:val="0"/>
        <w:adjustRightInd w:val="0"/>
        <w:spacing w:after="0" w:line="360" w:lineRule="auto"/>
        <w:jc w:val="center"/>
        <w:rPr>
          <w:rFonts w:ascii="Times New Roman" w:hAnsi="Times New Roman" w:cs="Times New Roman"/>
          <w:sz w:val="44"/>
          <w:szCs w:val="24"/>
          <w:vertAlign w:val="superscript"/>
        </w:rPr>
      </w:pPr>
      <w:r>
        <w:rPr>
          <w:rFonts w:ascii="Nirmala UI" w:hAnsi="Nirmala UI" w:cs="Nirmala UI"/>
          <w:sz w:val="44"/>
          <w:szCs w:val="24"/>
          <w:vertAlign w:val="superscript"/>
        </w:rPr>
        <w:t>औष्ठोचदन्तमूलानीद्न्ताजिव्हाचतालूच</w:t>
      </w:r>
    </w:p>
    <w:p w:rsidR="00AD2B81" w:rsidRDefault="009F7CA0">
      <w:pPr>
        <w:autoSpaceDE w:val="0"/>
        <w:autoSpaceDN w:val="0"/>
        <w:adjustRightInd w:val="0"/>
        <w:spacing w:after="0" w:line="360" w:lineRule="auto"/>
        <w:jc w:val="center"/>
        <w:rPr>
          <w:rFonts w:ascii="Times New Roman" w:hAnsi="Times New Roman" w:cs="Times New Roman"/>
          <w:sz w:val="44"/>
          <w:szCs w:val="24"/>
          <w:vertAlign w:val="superscript"/>
        </w:rPr>
      </w:pPr>
      <w:r>
        <w:rPr>
          <w:rFonts w:ascii="Nirmala UI" w:hAnsi="Nirmala UI" w:cs="Nirmala UI"/>
          <w:sz w:val="44"/>
          <w:szCs w:val="24"/>
          <w:vertAlign w:val="superscript"/>
        </w:rPr>
        <w:t>गलोमुखादिसकलंसप्ताड्गमुखमुच्यते</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Mukha comprises of 1. Austha 2. Dantamula 3. Danta 4. Jihva 5. Talu6. Kantha and 7. Sarvani</w:t>
      </w:r>
    </w:p>
    <w:p w:rsidR="00AD2B81" w:rsidRDefault="00AD2B81">
      <w:pPr>
        <w:autoSpaceDE w:val="0"/>
        <w:autoSpaceDN w:val="0"/>
        <w:adjustRightInd w:val="0"/>
        <w:spacing w:after="0" w:line="360" w:lineRule="auto"/>
        <w:jc w:val="both"/>
        <w:rPr>
          <w:rFonts w:ascii="Times New Roman" w:hAnsi="Times New Roman" w:cs="Times New Roman"/>
          <w:sz w:val="24"/>
          <w:szCs w:val="24"/>
          <w:vertAlign w:val="superscript"/>
        </w:rPr>
      </w:pP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Asthi:</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Nirukti: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means which is firm for a long time without any damage a</w:t>
      </w:r>
      <w:r>
        <w:rPr>
          <w:rFonts w:ascii="Times New Roman" w:hAnsi="Times New Roman" w:cs="Times New Roman"/>
          <w:sz w:val="24"/>
          <w:szCs w:val="24"/>
        </w:rPr>
        <w:t xml:space="preserve">s well as doesn’t undergo for erosion.According to Sushruta the organ of the body destroy after the death except the bone. The bone do not decay after death or remains as for longer duration.Utpatti of Asthi: The asthi dhatu is considered as specific body </w:t>
      </w:r>
      <w:r>
        <w:rPr>
          <w:rFonts w:ascii="Times New Roman" w:hAnsi="Times New Roman" w:cs="Times New Roman"/>
          <w:sz w:val="24"/>
          <w:szCs w:val="24"/>
        </w:rPr>
        <w:t>constituentamong seven dhatus. The ormation of Asthi dhatu takes place from medadhatu(fatty element) The internal digestive factors o medodhatwagnitransforms the meda into asthi.The active elements Vata, agni, Prithvi,Mahabhoot,solidifies the altered medai</w:t>
      </w:r>
      <w:r>
        <w:rPr>
          <w:rFonts w:ascii="Times New Roman" w:hAnsi="Times New Roman" w:cs="Times New Roman"/>
          <w:sz w:val="24"/>
          <w:szCs w:val="24"/>
        </w:rPr>
        <w:t>ntoAsthi Dhatu.</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AsthivahStrotas :</w:t>
      </w:r>
      <w:r>
        <w:rPr>
          <w:rFonts w:ascii="Times New Roman" w:hAnsi="Times New Roman" w:cs="Times New Roman"/>
          <w:sz w:val="24"/>
          <w:szCs w:val="24"/>
        </w:rPr>
        <w:t xml:space="preserve">Asthivahastrotas is described by Acharya .Mulsthana of asthivahaStrotas is Meda and Jaghan (Illiac region.). It issituated between lower and upper extremities </w:t>
      </w:r>
    </w:p>
    <w:p w:rsidR="00AD2B81" w:rsidRDefault="00AD2B81">
      <w:pPr>
        <w:autoSpaceDE w:val="0"/>
        <w:autoSpaceDN w:val="0"/>
        <w:adjustRightInd w:val="0"/>
        <w:spacing w:after="0" w:line="360" w:lineRule="auto"/>
        <w:jc w:val="both"/>
        <w:rPr>
          <w:rFonts w:ascii="Times New Roman" w:hAnsi="Times New Roman" w:cs="Times New Roman"/>
          <w:b/>
          <w:bCs/>
          <w:sz w:val="24"/>
          <w:szCs w:val="24"/>
        </w:rPr>
      </w:pP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Updhatu</w:t>
      </w:r>
      <w:r>
        <w:rPr>
          <w:rFonts w:ascii="Times New Roman" w:hAnsi="Times New Roman" w:cs="Times New Roman"/>
          <w:sz w:val="24"/>
          <w:szCs w:val="24"/>
        </w:rPr>
        <w:t>: Dant (Teeth)</w:t>
      </w:r>
      <w:r>
        <w:rPr>
          <w:rFonts w:ascii="Nirmala UI" w:hAnsi="Nirmala UI" w:cs="Nirmala UI"/>
          <w:sz w:val="24"/>
          <w:szCs w:val="24"/>
        </w:rPr>
        <w:t>दन्ताअस्थनांउपाधातु</w:t>
      </w:r>
      <w:r>
        <w:rPr>
          <w:rFonts w:ascii="Nirmala UI" w:hAnsi="Nirmala UI" w:cs="Nirmala UI"/>
          <w:sz w:val="24"/>
          <w:szCs w:val="24"/>
        </w:rPr>
        <w:t xml:space="preserve"> 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Mala </w:t>
      </w:r>
      <w:r>
        <w:rPr>
          <w:rFonts w:ascii="Times New Roman" w:hAnsi="Times New Roman" w:cs="Times New Roman"/>
          <w:sz w:val="24"/>
          <w:szCs w:val="24"/>
        </w:rPr>
        <w:t>:</w:t>
      </w:r>
      <w:r>
        <w:rPr>
          <w:rFonts w:ascii="Times New Roman" w:hAnsi="Times New Roman" w:cs="Times New Roman"/>
          <w:sz w:val="24"/>
          <w:szCs w:val="24"/>
        </w:rPr>
        <w:t xml:space="preserve"> Kesha (Hair )</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Panchabhoutikatva</w:t>
      </w:r>
      <w:r>
        <w:rPr>
          <w:rFonts w:ascii="Times New Roman" w:hAnsi="Times New Roman" w:cs="Times New Roman"/>
          <w:sz w:val="24"/>
          <w:szCs w:val="24"/>
        </w:rPr>
        <w:t>:</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Asthi carries following characters –Kathinatva (Hardness), Kharatva(roughness) ,Sushirata (Hollowness) ,Jadatva (Heaviness).All thesecharacters of Asthi shows that its main constituent are –Prithvi, Vayu, &amp;Akasha.</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Types of</w:t>
      </w:r>
      <w:r>
        <w:rPr>
          <w:rFonts w:ascii="Times New Roman" w:hAnsi="Times New Roman" w:cs="Times New Roman"/>
          <w:b/>
          <w:bCs/>
          <w:sz w:val="24"/>
          <w:szCs w:val="24"/>
        </w:rPr>
        <w:t xml:space="preserve"> Asthi :</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Acharya Sushruta has mentioned Five types of Asthi as follows-</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Kapalasthi</w:t>
      </w:r>
      <w:r>
        <w:rPr>
          <w:rFonts w:ascii="Times New Roman" w:hAnsi="Times New Roman" w:cs="Times New Roman"/>
          <w:sz w:val="24"/>
          <w:szCs w:val="24"/>
        </w:rPr>
        <w:t>: the bones are flat in shape ,such bones are called askapalasthi. e.g. Janwasthi,Nitambasthi.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 xml:space="preserve">Ruchikasthi: </w:t>
      </w:r>
      <w:r>
        <w:rPr>
          <w:rFonts w:ascii="Times New Roman" w:hAnsi="Times New Roman" w:cs="Times New Roman"/>
          <w:sz w:val="24"/>
          <w:szCs w:val="24"/>
        </w:rPr>
        <w:t>these helps to taste and to cut the food such bonesare calle</w:t>
      </w:r>
      <w:r>
        <w:rPr>
          <w:rFonts w:ascii="Times New Roman" w:hAnsi="Times New Roman" w:cs="Times New Roman"/>
          <w:sz w:val="24"/>
          <w:szCs w:val="24"/>
        </w:rPr>
        <w:t>d as Ruchikasthi</w:t>
      </w:r>
      <w:r>
        <w:rPr>
          <w:rFonts w:ascii="Times New Roman" w:hAnsi="Times New Roman" w:cs="Times New Roman"/>
          <w:b/>
          <w:bCs/>
          <w:sz w:val="24"/>
          <w:szCs w:val="24"/>
        </w:rPr>
        <w:t>.e.g. Dant</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Tarunasthi</w:t>
      </w:r>
      <w:r>
        <w:rPr>
          <w:rFonts w:ascii="Times New Roman" w:hAnsi="Times New Roman" w:cs="Times New Roman"/>
          <w:sz w:val="24"/>
          <w:szCs w:val="24"/>
        </w:rPr>
        <w:t xml:space="preserve"> – the bones which are soft and elastic in nature ,suchbones are called as Tarunasthi. These are almostcartilages.e.g.karnpali.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Pr>
          <w:rFonts w:ascii="Times New Roman" w:hAnsi="Times New Roman" w:cs="Times New Roman"/>
          <w:b/>
          <w:sz w:val="24"/>
          <w:szCs w:val="24"/>
        </w:rPr>
        <w:t>Walayasthi</w:t>
      </w:r>
      <w:r>
        <w:rPr>
          <w:rFonts w:ascii="Times New Roman" w:hAnsi="Times New Roman" w:cs="Times New Roman"/>
          <w:sz w:val="24"/>
          <w:szCs w:val="24"/>
        </w:rPr>
        <w:t>- the semicircular and circular bones are called aswalaysthi. e.g.Parshukas</w:t>
      </w:r>
      <w:r>
        <w:rPr>
          <w:rFonts w:ascii="Times New Roman" w:hAnsi="Times New Roman" w:cs="Times New Roman"/>
          <w:sz w:val="24"/>
          <w:szCs w:val="24"/>
        </w:rPr>
        <w:t>thi,Kasherukasthi.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Nalakasthi</w:t>
      </w:r>
      <w:r>
        <w:rPr>
          <w:rFonts w:ascii="Times New Roman" w:hAnsi="Times New Roman" w:cs="Times New Roman"/>
          <w:sz w:val="24"/>
          <w:szCs w:val="24"/>
        </w:rPr>
        <w:t>:the long and short bones are called as Nalaksthi. e.g.Pragndasthi, Urwashi.</w:t>
      </w: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GarbhodpadakShadajBhav</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According to acharya Charak and Sushruta there are six Bhavas- Pitruja,Matruja,Atmaj, Satmaja, Rasaj, Satvaja, These are th</w:t>
      </w:r>
      <w:r>
        <w:rPr>
          <w:rFonts w:ascii="Times New Roman" w:hAnsi="Times New Roman" w:cs="Times New Roman"/>
          <w:sz w:val="24"/>
          <w:szCs w:val="24"/>
        </w:rPr>
        <w:t>e factorswhich helpsin formation of angapratyangas.Asthi is the Pitruj Bhava avayava.</w:t>
      </w:r>
    </w:p>
    <w:p w:rsidR="00AD2B81" w:rsidRDefault="00AD2B81">
      <w:pPr>
        <w:autoSpaceDE w:val="0"/>
        <w:autoSpaceDN w:val="0"/>
        <w:adjustRightInd w:val="0"/>
        <w:spacing w:after="0" w:line="360" w:lineRule="auto"/>
        <w:jc w:val="both"/>
        <w:rPr>
          <w:rFonts w:ascii="Times New Roman" w:hAnsi="Times New Roman" w:cs="Times New Roman"/>
          <w:i/>
          <w:iCs/>
          <w:sz w:val="24"/>
          <w:szCs w:val="24"/>
        </w:rPr>
      </w:pP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SYNONYMS:</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Dantamula2. Dantamamsa3. Dantaveshta4. Dantaveshtaka5. Dantabandhana</w:t>
      </w: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DANTA</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per </w:t>
      </w:r>
      <w:r>
        <w:rPr>
          <w:rFonts w:ascii="Times New Roman" w:hAnsi="Times New Roman" w:cs="Times New Roman"/>
          <w:i/>
          <w:iCs/>
          <w:sz w:val="24"/>
          <w:szCs w:val="24"/>
        </w:rPr>
        <w:t>Ayurveda, Danta</w:t>
      </w:r>
      <w:r>
        <w:rPr>
          <w:rFonts w:ascii="Times New Roman" w:hAnsi="Times New Roman" w:cs="Times New Roman"/>
          <w:sz w:val="24"/>
          <w:szCs w:val="24"/>
        </w:rPr>
        <w:t xml:space="preserve">is one of the sites of the main organ </w:t>
      </w:r>
      <w:r>
        <w:rPr>
          <w:rFonts w:ascii="Times New Roman" w:hAnsi="Times New Roman" w:cs="Times New Roman"/>
          <w:i/>
          <w:iCs/>
          <w:sz w:val="24"/>
          <w:szCs w:val="24"/>
        </w:rPr>
        <w:t xml:space="preserve">Mukha, </w:t>
      </w:r>
      <w:r>
        <w:rPr>
          <w:rFonts w:ascii="Times New Roman" w:hAnsi="Times New Roman" w:cs="Times New Roman"/>
          <w:sz w:val="24"/>
          <w:szCs w:val="24"/>
        </w:rPr>
        <w:t>which</w:t>
      </w:r>
      <w:r>
        <w:rPr>
          <w:rFonts w:ascii="Times New Roman" w:hAnsi="Times New Roman" w:cs="Times New Roman"/>
          <w:sz w:val="24"/>
          <w:szCs w:val="24"/>
        </w:rPr>
        <w:t xml:space="preserve">comprises of seven sub sites. </w:t>
      </w:r>
      <w:r>
        <w:rPr>
          <w:rFonts w:ascii="Times New Roman" w:hAnsi="Times New Roman" w:cs="Times New Roman"/>
          <w:i/>
          <w:iCs/>
          <w:sz w:val="24"/>
          <w:szCs w:val="24"/>
        </w:rPr>
        <w:t>Danta</w:t>
      </w:r>
      <w:r>
        <w:rPr>
          <w:rFonts w:ascii="Times New Roman" w:hAnsi="Times New Roman" w:cs="Times New Roman"/>
          <w:sz w:val="24"/>
          <w:szCs w:val="24"/>
        </w:rPr>
        <w:t xml:space="preserve">being compact &amp; hard structureenumerated in the list of body parts derived from father i.e. </w:t>
      </w:r>
      <w:r>
        <w:rPr>
          <w:rFonts w:ascii="Times New Roman" w:hAnsi="Times New Roman" w:cs="Times New Roman"/>
          <w:i/>
          <w:iCs/>
          <w:sz w:val="24"/>
          <w:szCs w:val="24"/>
        </w:rPr>
        <w:t>PitrujaBhava.</w:t>
      </w:r>
    </w:p>
    <w:p w:rsidR="00AD2B81" w:rsidRDefault="009F7CA0">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NIRUKTI:</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Danta</w:t>
      </w:r>
      <w:r>
        <w:rPr>
          <w:rFonts w:ascii="Times New Roman" w:hAnsi="Times New Roman" w:cs="Times New Roman"/>
          <w:sz w:val="24"/>
          <w:szCs w:val="24"/>
        </w:rPr>
        <w:t xml:space="preserve">is </w:t>
      </w:r>
      <w:r>
        <w:rPr>
          <w:rFonts w:ascii="Times New Roman" w:hAnsi="Times New Roman" w:cs="Times New Roman"/>
          <w:i/>
          <w:iCs/>
          <w:sz w:val="24"/>
          <w:szCs w:val="24"/>
        </w:rPr>
        <w:t>pullingasabda</w:t>
      </w:r>
      <w:r>
        <w:rPr>
          <w:rFonts w:ascii="Times New Roman" w:hAnsi="Times New Roman" w:cs="Times New Roman"/>
          <w:sz w:val="24"/>
          <w:szCs w:val="24"/>
        </w:rPr>
        <w:t>formed by “</w:t>
      </w:r>
      <w:r>
        <w:rPr>
          <w:rFonts w:ascii="Nirmala UI" w:hAnsi="Nirmala UI" w:cs="Nirmala UI"/>
          <w:sz w:val="24"/>
          <w:szCs w:val="24"/>
        </w:rPr>
        <w:t>दम</w:t>
      </w:r>
      <w:r>
        <w:rPr>
          <w:rFonts w:ascii="Times New Roman" w:hAnsi="Times New Roman" w:cs="Times New Roman"/>
          <w:sz w:val="24"/>
          <w:szCs w:val="24"/>
        </w:rPr>
        <w:t xml:space="preserve"> + </w:t>
      </w:r>
      <w:r>
        <w:rPr>
          <w:rFonts w:ascii="Nirmala UI" w:hAnsi="Nirmala UI" w:cs="Nirmala UI"/>
          <w:sz w:val="24"/>
          <w:szCs w:val="24"/>
        </w:rPr>
        <w:t>हसिन्टग्रिणिति</w:t>
      </w:r>
      <w:r>
        <w:rPr>
          <w:rFonts w:ascii="Nirmala UI" w:hAnsi="Nirmala UI" w:cs="Nirmala UI"/>
          <w:sz w:val="24"/>
          <w:szCs w:val="24"/>
        </w:rPr>
        <w:t>”</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ANATOMY:</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It is one type of </w:t>
      </w:r>
      <w:r>
        <w:rPr>
          <w:rFonts w:ascii="Times New Roman" w:hAnsi="Times New Roman" w:cs="Times New Roman"/>
          <w:i/>
          <w:iCs/>
          <w:sz w:val="24"/>
          <w:szCs w:val="24"/>
        </w:rPr>
        <w:t>Asthi</w:t>
      </w:r>
      <w:r>
        <w:rPr>
          <w:rFonts w:ascii="Times New Roman" w:hAnsi="Times New Roman" w:cs="Times New Roman"/>
          <w:sz w:val="24"/>
          <w:szCs w:val="24"/>
        </w:rPr>
        <w:t xml:space="preserve">amongst 360 </w:t>
      </w:r>
      <w:r>
        <w:rPr>
          <w:rFonts w:ascii="Times New Roman" w:hAnsi="Times New Roman" w:cs="Times New Roman"/>
          <w:i/>
          <w:iCs/>
          <w:sz w:val="24"/>
          <w:szCs w:val="24"/>
        </w:rPr>
        <w:t>Asthis.</w:t>
      </w: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rPr>
        <w:t>umber of teeth:</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According to Ayurveda </w:t>
      </w:r>
      <w:r>
        <w:rPr>
          <w:rFonts w:ascii="Times New Roman" w:hAnsi="Times New Roman" w:cs="Times New Roman"/>
          <w:sz w:val="24"/>
          <w:szCs w:val="24"/>
        </w:rPr>
        <w:t>there are 32 permanent teeth in human beings- 16in each alveolar arch (</w:t>
      </w:r>
      <w:r>
        <w:rPr>
          <w:rFonts w:ascii="Times New Roman" w:hAnsi="Times New Roman" w:cs="Times New Roman"/>
          <w:i/>
          <w:iCs/>
          <w:sz w:val="24"/>
          <w:szCs w:val="24"/>
        </w:rPr>
        <w:t>Dantolukhala Mandala</w:t>
      </w:r>
      <w:r>
        <w:rPr>
          <w:rFonts w:ascii="Times New Roman" w:hAnsi="Times New Roman" w:cs="Times New Roman"/>
          <w:sz w:val="24"/>
          <w:szCs w:val="24"/>
        </w:rPr>
        <w:t xml:space="preserve">)and 20 temporary teeth.According to </w:t>
      </w:r>
      <w:r>
        <w:rPr>
          <w:rFonts w:ascii="Times New Roman" w:hAnsi="Times New Roman" w:cs="Times New Roman"/>
          <w:i/>
          <w:iCs/>
          <w:sz w:val="24"/>
          <w:szCs w:val="24"/>
        </w:rPr>
        <w:t xml:space="preserve">Acharya Kashyapa, </w:t>
      </w:r>
      <w:r>
        <w:rPr>
          <w:rFonts w:ascii="Times New Roman" w:hAnsi="Times New Roman" w:cs="Times New Roman"/>
          <w:sz w:val="24"/>
          <w:szCs w:val="24"/>
        </w:rPr>
        <w:t>eight teeth among the thirty two, are</w:t>
      </w:r>
      <w:r>
        <w:rPr>
          <w:rFonts w:ascii="Times New Roman" w:hAnsi="Times New Roman" w:cs="Times New Roman"/>
          <w:sz w:val="24"/>
          <w:szCs w:val="24"/>
        </w:rPr>
        <w:t xml:space="preserve">permanent-appears once in life, they are named’ </w:t>
      </w:r>
      <w:r>
        <w:rPr>
          <w:rFonts w:ascii="Times New Roman" w:hAnsi="Times New Roman" w:cs="Times New Roman"/>
          <w:i/>
          <w:iCs/>
          <w:sz w:val="24"/>
          <w:szCs w:val="24"/>
        </w:rPr>
        <w:t>Sakrijata</w:t>
      </w:r>
      <w:r>
        <w:rPr>
          <w:rFonts w:ascii="Times New Roman" w:hAnsi="Times New Roman" w:cs="Times New Roman"/>
          <w:sz w:val="24"/>
          <w:szCs w:val="24"/>
        </w:rPr>
        <w:t>’; and remainingtwenty four appear twice in life, are known as’</w:t>
      </w:r>
      <w:r>
        <w:rPr>
          <w:rFonts w:ascii="Times New Roman" w:hAnsi="Times New Roman" w:cs="Times New Roman"/>
          <w:i/>
          <w:iCs/>
          <w:sz w:val="24"/>
          <w:szCs w:val="24"/>
        </w:rPr>
        <w:t>Dwija</w:t>
      </w:r>
      <w:r>
        <w:rPr>
          <w:rFonts w:ascii="Times New Roman" w:hAnsi="Times New Roman" w:cs="Times New Roman"/>
          <w:sz w:val="24"/>
          <w:szCs w:val="24"/>
        </w:rPr>
        <w:t xml:space="preserve">’. </w:t>
      </w:r>
      <w:r>
        <w:rPr>
          <w:rFonts w:ascii="Times New Roman" w:hAnsi="Times New Roman" w:cs="Times New Roman"/>
          <w:i/>
          <w:iCs/>
          <w:sz w:val="24"/>
          <w:szCs w:val="24"/>
        </w:rPr>
        <w:t>Dwija</w:t>
      </w:r>
      <w:r>
        <w:rPr>
          <w:rFonts w:ascii="Times New Roman" w:hAnsi="Times New Roman" w:cs="Times New Roman"/>
          <w:sz w:val="24"/>
          <w:szCs w:val="24"/>
        </w:rPr>
        <w:t xml:space="preserve">fall out andreappear whereas </w:t>
      </w:r>
      <w:r>
        <w:rPr>
          <w:rFonts w:ascii="Times New Roman" w:hAnsi="Times New Roman" w:cs="Times New Roman"/>
          <w:i/>
          <w:iCs/>
          <w:sz w:val="24"/>
          <w:szCs w:val="24"/>
        </w:rPr>
        <w:t>Sakrijjata</w:t>
      </w:r>
      <w:r>
        <w:rPr>
          <w:rFonts w:ascii="Times New Roman" w:hAnsi="Times New Roman" w:cs="Times New Roman"/>
          <w:sz w:val="24"/>
          <w:szCs w:val="24"/>
        </w:rPr>
        <w:t xml:space="preserve">remain for the whole life. Moreover </w:t>
      </w:r>
      <w:r>
        <w:rPr>
          <w:rFonts w:ascii="Times New Roman" w:hAnsi="Times New Roman" w:cs="Times New Roman"/>
          <w:i/>
          <w:iCs/>
          <w:sz w:val="24"/>
          <w:szCs w:val="24"/>
        </w:rPr>
        <w:t>Acharya</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Kashyapa</w:t>
      </w:r>
      <w:r>
        <w:rPr>
          <w:rFonts w:ascii="Times New Roman" w:hAnsi="Times New Roman" w:cs="Times New Roman"/>
          <w:sz w:val="24"/>
          <w:szCs w:val="24"/>
        </w:rPr>
        <w:t xml:space="preserve">has defined </w:t>
      </w:r>
      <w:r>
        <w:rPr>
          <w:rFonts w:ascii="Times New Roman" w:hAnsi="Times New Roman" w:cs="Times New Roman"/>
          <w:i/>
          <w:iCs/>
          <w:sz w:val="24"/>
          <w:szCs w:val="24"/>
        </w:rPr>
        <w:t xml:space="preserve">‘Sakrijjata’ </w:t>
      </w:r>
      <w:r>
        <w:rPr>
          <w:rFonts w:ascii="Times New Roman" w:hAnsi="Times New Roman" w:cs="Times New Roman"/>
          <w:sz w:val="24"/>
          <w:szCs w:val="24"/>
        </w:rPr>
        <w:t>as ‘</w:t>
      </w:r>
      <w:r>
        <w:rPr>
          <w:rFonts w:ascii="Times New Roman" w:hAnsi="Times New Roman" w:cs="Times New Roman"/>
          <w:i/>
          <w:iCs/>
          <w:sz w:val="24"/>
          <w:szCs w:val="24"/>
        </w:rPr>
        <w:t>Swaruddhadanta’</w:t>
      </w:r>
      <w:r>
        <w:rPr>
          <w:rFonts w:ascii="Times New Roman" w:hAnsi="Times New Roman" w:cs="Times New Roman"/>
          <w:sz w:val="24"/>
          <w:szCs w:val="24"/>
        </w:rPr>
        <w:t>.</w:t>
      </w:r>
    </w:p>
    <w:p w:rsidR="00AD2B81" w:rsidRDefault="009F7CA0">
      <w:pPr>
        <w:autoSpaceDE w:val="0"/>
        <w:autoSpaceDN w:val="0"/>
        <w:adjustRightInd w:val="0"/>
        <w:spacing w:after="0" w:line="360" w:lineRule="auto"/>
        <w:jc w:val="center"/>
        <w:rPr>
          <w:rFonts w:ascii="Times New Roman" w:hAnsi="Times New Roman" w:cs="Times New Roman"/>
          <w:i/>
          <w:sz w:val="24"/>
          <w:szCs w:val="24"/>
        </w:rPr>
      </w:pPr>
      <w:r>
        <w:rPr>
          <w:rFonts w:ascii="Times New Roman" w:hAnsi="Times New Roman" w:cs="Times New Roman"/>
          <w:sz w:val="24"/>
          <w:szCs w:val="24"/>
        </w:rPr>
        <w:t xml:space="preserve">Five varieties of </w:t>
      </w:r>
      <w:r>
        <w:rPr>
          <w:rFonts w:ascii="Times New Roman" w:hAnsi="Times New Roman" w:cs="Times New Roman"/>
          <w:i/>
          <w:iCs/>
          <w:sz w:val="24"/>
          <w:szCs w:val="24"/>
        </w:rPr>
        <w:t>Asthiprakara</w:t>
      </w:r>
      <w:r>
        <w:rPr>
          <w:rFonts w:ascii="Times New Roman" w:hAnsi="Times New Roman" w:cs="Times New Roman"/>
          <w:sz w:val="24"/>
          <w:szCs w:val="24"/>
        </w:rPr>
        <w:t xml:space="preserve">mentioned by </w:t>
      </w:r>
      <w:r>
        <w:rPr>
          <w:rFonts w:ascii="Times New Roman" w:hAnsi="Times New Roman" w:cs="Times New Roman"/>
          <w:i/>
          <w:iCs/>
          <w:sz w:val="24"/>
          <w:szCs w:val="24"/>
        </w:rPr>
        <w:t xml:space="preserve">Acharya Sushruta, </w:t>
      </w:r>
      <w:r>
        <w:rPr>
          <w:rFonts w:ascii="Times New Roman" w:hAnsi="Times New Roman" w:cs="Times New Roman"/>
          <w:sz w:val="24"/>
          <w:szCs w:val="24"/>
        </w:rPr>
        <w:t>where</w:t>
      </w:r>
      <w:r>
        <w:rPr>
          <w:rFonts w:ascii="Times New Roman" w:hAnsi="Times New Roman" w:cs="Times New Roman"/>
          <w:i/>
          <w:iCs/>
          <w:sz w:val="24"/>
          <w:szCs w:val="24"/>
        </w:rPr>
        <w:t>Danta</w:t>
      </w:r>
      <w:r>
        <w:rPr>
          <w:rFonts w:ascii="Times New Roman" w:hAnsi="Times New Roman" w:cs="Times New Roman"/>
          <w:sz w:val="24"/>
          <w:szCs w:val="24"/>
        </w:rPr>
        <w:t xml:space="preserve">is </w:t>
      </w:r>
      <w:r>
        <w:rPr>
          <w:rFonts w:ascii="Times New Roman" w:hAnsi="Times New Roman" w:cs="Times New Roman"/>
          <w:i/>
          <w:iCs/>
          <w:sz w:val="24"/>
          <w:szCs w:val="24"/>
        </w:rPr>
        <w:t>Rucakashit</w:t>
      </w:r>
      <w:r>
        <w:rPr>
          <w:rFonts w:ascii="Times New Roman" w:hAnsi="Times New Roman" w:cs="Times New Roman"/>
          <w:sz w:val="24"/>
          <w:szCs w:val="24"/>
        </w:rPr>
        <w:t xml:space="preserve">In this variety of Asthi no other bone has beenmentioned except </w:t>
      </w:r>
      <w:r>
        <w:rPr>
          <w:rFonts w:ascii="Times New Roman" w:hAnsi="Times New Roman" w:cs="Times New Roman"/>
          <w:i/>
          <w:iCs/>
          <w:sz w:val="24"/>
          <w:szCs w:val="24"/>
        </w:rPr>
        <w:t>Danta</w:t>
      </w:r>
      <w:r>
        <w:rPr>
          <w:rFonts w:ascii="Times New Roman" w:hAnsi="Times New Roman" w:cs="Times New Roman"/>
          <w:sz w:val="24"/>
          <w:szCs w:val="24"/>
        </w:rPr>
        <w:t xml:space="preserve">. It means “to shine” </w:t>
      </w:r>
      <w:r>
        <w:rPr>
          <w:rFonts w:ascii="Nirmala UI" w:hAnsi="Nirmala UI" w:cs="Nirmala UI"/>
          <w:i/>
          <w:sz w:val="24"/>
          <w:szCs w:val="24"/>
        </w:rPr>
        <w:t>क्षणदासुयत्रचरुचकतागता</w:t>
      </w:r>
      <w:r>
        <w:rPr>
          <w:rFonts w:ascii="Times New Roman" w:hAnsi="Times New Roman" w:cs="Times New Roman"/>
          <w:i/>
          <w:sz w:val="24"/>
          <w:szCs w:val="24"/>
        </w:rPr>
        <w:t>||</w:t>
      </w:r>
    </w:p>
    <w:p w:rsidR="00AD2B81" w:rsidRDefault="009F7CA0">
      <w:pPr>
        <w:pStyle w:val="ListParagraph"/>
        <w:numPr>
          <w:ilvl w:val="0"/>
          <w:numId w:val="1"/>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It forms </w:t>
      </w:r>
      <w:r>
        <w:rPr>
          <w:rFonts w:ascii="Times New Roman" w:hAnsi="Times New Roman" w:cs="Times New Roman"/>
          <w:i/>
          <w:iCs/>
          <w:sz w:val="24"/>
          <w:szCs w:val="24"/>
        </w:rPr>
        <w:t xml:space="preserve">ulukhala sandhi </w:t>
      </w:r>
      <w:r>
        <w:rPr>
          <w:rFonts w:ascii="Times New Roman" w:hAnsi="Times New Roman" w:cs="Times New Roman"/>
          <w:sz w:val="24"/>
          <w:szCs w:val="24"/>
        </w:rPr>
        <w:t>(32) along wit</w:t>
      </w:r>
      <w:r>
        <w:rPr>
          <w:rFonts w:ascii="Times New Roman" w:hAnsi="Times New Roman" w:cs="Times New Roman"/>
          <w:sz w:val="24"/>
          <w:szCs w:val="24"/>
        </w:rPr>
        <w:t xml:space="preserve">h gingiva </w:t>
      </w:r>
      <w:r>
        <w:rPr>
          <w:rFonts w:ascii="Times New Roman" w:hAnsi="Times New Roman" w:cs="Times New Roman"/>
          <w:i/>
          <w:iCs/>
          <w:sz w:val="24"/>
          <w:szCs w:val="24"/>
        </w:rPr>
        <w:t>(Dantamula)</w:t>
      </w:r>
    </w:p>
    <w:p w:rsidR="00AD2B81" w:rsidRDefault="009F7CA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Acharya Sarangadhara</w:t>
      </w:r>
      <w:r>
        <w:rPr>
          <w:rFonts w:ascii="Times New Roman" w:hAnsi="Times New Roman" w:cs="Times New Roman"/>
          <w:sz w:val="24"/>
          <w:szCs w:val="24"/>
        </w:rPr>
        <w:t xml:space="preserve">and </w:t>
      </w:r>
      <w:r>
        <w:rPr>
          <w:rFonts w:ascii="Times New Roman" w:hAnsi="Times New Roman" w:cs="Times New Roman"/>
          <w:i/>
          <w:iCs/>
          <w:sz w:val="24"/>
          <w:szCs w:val="24"/>
        </w:rPr>
        <w:t>Bhavamisra</w:t>
      </w:r>
      <w:r>
        <w:rPr>
          <w:rFonts w:ascii="Times New Roman" w:hAnsi="Times New Roman" w:cs="Times New Roman"/>
          <w:sz w:val="24"/>
          <w:szCs w:val="24"/>
        </w:rPr>
        <w:t xml:space="preserve">have mentioned that </w:t>
      </w:r>
      <w:r>
        <w:rPr>
          <w:rFonts w:ascii="Times New Roman" w:hAnsi="Times New Roman" w:cs="Times New Roman"/>
          <w:i/>
          <w:iCs/>
          <w:sz w:val="24"/>
          <w:szCs w:val="24"/>
        </w:rPr>
        <w:t>Danta</w:t>
      </w:r>
      <w:r>
        <w:rPr>
          <w:rFonts w:ascii="Times New Roman" w:hAnsi="Times New Roman" w:cs="Times New Roman"/>
          <w:sz w:val="24"/>
          <w:szCs w:val="24"/>
        </w:rPr>
        <w:t xml:space="preserve">isa </w:t>
      </w:r>
      <w:r>
        <w:rPr>
          <w:rFonts w:ascii="Times New Roman" w:hAnsi="Times New Roman" w:cs="Times New Roman"/>
          <w:i/>
          <w:iCs/>
          <w:sz w:val="24"/>
          <w:szCs w:val="24"/>
        </w:rPr>
        <w:t>Upadhatu</w:t>
      </w:r>
      <w:r>
        <w:rPr>
          <w:rFonts w:ascii="Times New Roman" w:hAnsi="Times New Roman" w:cs="Times New Roman"/>
          <w:sz w:val="24"/>
          <w:szCs w:val="24"/>
        </w:rPr>
        <w:t xml:space="preserve">of </w:t>
      </w:r>
      <w:r>
        <w:rPr>
          <w:rFonts w:ascii="Times New Roman" w:hAnsi="Times New Roman" w:cs="Times New Roman"/>
          <w:i/>
          <w:iCs/>
          <w:sz w:val="24"/>
          <w:szCs w:val="24"/>
        </w:rPr>
        <w:t>Asthi</w:t>
      </w:r>
    </w:p>
    <w:p w:rsidR="00AD2B81" w:rsidRDefault="009F7CA0">
      <w:pPr>
        <w:pStyle w:val="ListParagraph"/>
        <w:numPr>
          <w:ilvl w:val="0"/>
          <w:numId w:val="1"/>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length: 2 </w:t>
      </w:r>
      <w:r>
        <w:rPr>
          <w:rFonts w:ascii="Times New Roman" w:hAnsi="Times New Roman" w:cs="Times New Roman"/>
          <w:i/>
          <w:iCs/>
          <w:sz w:val="24"/>
          <w:szCs w:val="24"/>
        </w:rPr>
        <w:t>angula</w:t>
      </w:r>
      <w:r>
        <w:rPr>
          <w:rFonts w:ascii="Times New Roman" w:hAnsi="Times New Roman" w:cs="Times New Roman"/>
          <w:sz w:val="24"/>
          <w:szCs w:val="24"/>
        </w:rPr>
        <w:t xml:space="preserve">along with </w:t>
      </w:r>
      <w:r>
        <w:rPr>
          <w:rFonts w:ascii="Times New Roman" w:hAnsi="Times New Roman" w:cs="Times New Roman"/>
          <w:i/>
          <w:iCs/>
          <w:sz w:val="24"/>
          <w:szCs w:val="24"/>
        </w:rPr>
        <w:t>Dantavesta.</w:t>
      </w:r>
    </w:p>
    <w:p w:rsidR="00AD2B81" w:rsidRDefault="009F7CA0">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Danta</w:t>
      </w:r>
      <w:r>
        <w:rPr>
          <w:rFonts w:ascii="Times New Roman" w:hAnsi="Times New Roman" w:cs="Times New Roman"/>
          <w:sz w:val="24"/>
          <w:szCs w:val="24"/>
        </w:rPr>
        <w:t xml:space="preserve">is considered as the </w:t>
      </w:r>
      <w:r>
        <w:rPr>
          <w:rFonts w:ascii="Times New Roman" w:hAnsi="Times New Roman" w:cs="Times New Roman"/>
          <w:i/>
          <w:iCs/>
          <w:sz w:val="24"/>
          <w:szCs w:val="24"/>
        </w:rPr>
        <w:t>Upadhatu</w:t>
      </w:r>
      <w:r>
        <w:rPr>
          <w:rFonts w:ascii="Times New Roman" w:hAnsi="Times New Roman" w:cs="Times New Roman"/>
          <w:sz w:val="24"/>
          <w:szCs w:val="24"/>
        </w:rPr>
        <w:t xml:space="preserve">of </w:t>
      </w:r>
      <w:r>
        <w:rPr>
          <w:rFonts w:ascii="Times New Roman" w:hAnsi="Times New Roman" w:cs="Times New Roman"/>
          <w:i/>
          <w:iCs/>
          <w:sz w:val="24"/>
          <w:szCs w:val="24"/>
        </w:rPr>
        <w:t>Asthi dhatu</w:t>
      </w:r>
      <w:r>
        <w:rPr>
          <w:rFonts w:ascii="Times New Roman" w:hAnsi="Times New Roman" w:cs="Times New Roman"/>
          <w:sz w:val="24"/>
          <w:szCs w:val="24"/>
        </w:rPr>
        <w:t>.</w:t>
      </w: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AD2B81">
      <w:pPr>
        <w:autoSpaceDE w:val="0"/>
        <w:autoSpaceDN w:val="0"/>
        <w:adjustRightInd w:val="0"/>
        <w:spacing w:after="0" w:line="360" w:lineRule="auto"/>
        <w:jc w:val="both"/>
        <w:rPr>
          <w:rFonts w:ascii="Times New Roman" w:hAnsi="Times New Roman" w:cs="Times New Roman"/>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NAME OF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vertAlign w:val="superscript"/>
        </w:rPr>
      </w:pPr>
      <w:r>
        <w:rPr>
          <w:rFonts w:ascii="Times New Roman" w:hAnsi="Times New Roman" w:cs="Times New Roman"/>
          <w:sz w:val="24"/>
          <w:szCs w:val="24"/>
        </w:rPr>
        <w:t xml:space="preserve">Nomenclature is only given by </w:t>
      </w:r>
      <w:r>
        <w:rPr>
          <w:rFonts w:ascii="Times New Roman" w:hAnsi="Times New Roman" w:cs="Times New Roman"/>
          <w:i/>
          <w:iCs/>
          <w:sz w:val="24"/>
          <w:szCs w:val="24"/>
        </w:rPr>
        <w:t xml:space="preserve">Acharya </w:t>
      </w:r>
      <w:r>
        <w:rPr>
          <w:rFonts w:ascii="Times New Roman" w:hAnsi="Times New Roman" w:cs="Times New Roman"/>
          <w:i/>
          <w:iCs/>
          <w:sz w:val="24"/>
          <w:szCs w:val="24"/>
        </w:rPr>
        <w:t>Kashyapa.</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1) In the upper rowmiddle two are named Rajadanta (central incisors).They are said to beauspicious (pavitra).They are named as Rajadanta because they aresituated in the centre of all teeth just like king.</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2) On both sides of Rajadanta are two Va</w:t>
      </w:r>
      <w:r>
        <w:rPr>
          <w:rFonts w:ascii="Times New Roman" w:hAnsi="Times New Roman" w:cs="Times New Roman"/>
          <w:i/>
          <w:iCs/>
          <w:sz w:val="24"/>
          <w:szCs w:val="24"/>
        </w:rPr>
        <w:t>sta (lateral incisors). They arejust like ministers sitting at both the sides of king, therefore named asVasta. Kartanaka is given for both central &amp; lateral incisors.</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3) Lateral to Vasta are two Damstra /Radana (canine). Due toappearance of them, are call</w:t>
      </w:r>
      <w:r>
        <w:rPr>
          <w:rFonts w:ascii="Times New Roman" w:hAnsi="Times New Roman" w:cs="Times New Roman"/>
          <w:i/>
          <w:iCs/>
          <w:sz w:val="24"/>
          <w:szCs w:val="24"/>
        </w:rPr>
        <w:t>ed Damstra“,”</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4) Rest (ten) grow in original roots and are called Hanavya. Because oftheir location at the jaw &amp; chewing action which closes them tightly areknown as Hanavya.</w:t>
      </w:r>
    </w:p>
    <w:p w:rsidR="00AD2B81" w:rsidRDefault="009F7CA0">
      <w:pPr>
        <w:autoSpaceDE w:val="0"/>
        <w:autoSpaceDN w:val="0"/>
        <w:adjustRightInd w:val="0"/>
        <w:spacing w:after="0" w:line="360" w:lineRule="auto"/>
        <w:jc w:val="both"/>
        <w:rPr>
          <w:rFonts w:ascii="Times New Roman" w:hAnsi="Times New Roman" w:cs="Times New Roman"/>
          <w:sz w:val="24"/>
          <w:szCs w:val="24"/>
          <w:vertAlign w:val="superscript"/>
        </w:rPr>
      </w:pPr>
      <w:r>
        <w:rPr>
          <w:rFonts w:ascii="Times New Roman" w:hAnsi="Times New Roman" w:cs="Times New Roman"/>
          <w:i/>
          <w:iCs/>
          <w:sz w:val="24"/>
          <w:szCs w:val="24"/>
        </w:rPr>
        <w:t>Gananathasena has given separate nomenclatures to bicuspids i.e.Agracharvana&amp; mol</w:t>
      </w:r>
      <w:r>
        <w:rPr>
          <w:rFonts w:ascii="Times New Roman" w:hAnsi="Times New Roman" w:cs="Times New Roman"/>
          <w:i/>
          <w:iCs/>
          <w:sz w:val="24"/>
          <w:szCs w:val="24"/>
        </w:rPr>
        <w:t>ars i.e. Charvana&amp; said that last molar asGyanadashana (wisdom tooth) which erupts at the end of yauvana or inpraudhavastha.</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Same nomenclature is given for the lower jaw.Though the names given here are neither given by Charaka etc. Authorsnor referred in l</w:t>
      </w:r>
      <w:r>
        <w:rPr>
          <w:rFonts w:ascii="Times New Roman" w:hAnsi="Times New Roman" w:cs="Times New Roman"/>
          <w:i/>
          <w:iCs/>
          <w:sz w:val="24"/>
          <w:szCs w:val="24"/>
        </w:rPr>
        <w:t>ater classics, but are in practice.</w:t>
      </w:r>
    </w:p>
    <w:p w:rsidR="00AD2B81" w:rsidRDefault="00AD2B81">
      <w:pPr>
        <w:autoSpaceDE w:val="0"/>
        <w:autoSpaceDN w:val="0"/>
        <w:adjustRightInd w:val="0"/>
        <w:spacing w:after="0" w:line="360" w:lineRule="auto"/>
        <w:jc w:val="both"/>
        <w:rPr>
          <w:rFonts w:ascii="Times New Roman" w:hAnsi="Times New Roman" w:cs="Times New Roman"/>
          <w:b/>
          <w:bCs/>
          <w:i/>
          <w:iCs/>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i/>
          <w:iCs/>
          <w:sz w:val="24"/>
          <w:szCs w:val="24"/>
          <w:vertAlign w:val="superscript"/>
        </w:rPr>
      </w:pPr>
      <w:r>
        <w:rPr>
          <w:rFonts w:ascii="Times New Roman" w:hAnsi="Times New Roman" w:cs="Times New Roman"/>
          <w:b/>
          <w:bCs/>
          <w:i/>
          <w:iCs/>
          <w:sz w:val="24"/>
          <w:szCs w:val="24"/>
        </w:rPr>
        <w:t>TYPES OF DENTAL ERUPTION:</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Four types of teeth eruption are as follows:</w:t>
      </w:r>
    </w:p>
    <w:p w:rsidR="00AD2B81" w:rsidRDefault="009F7CA0">
      <w:pPr>
        <w:pStyle w:val="ListParagraph"/>
        <w:numPr>
          <w:ilvl w:val="0"/>
          <w:numId w:val="2"/>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Samudga</w:t>
      </w:r>
    </w:p>
    <w:p w:rsidR="00AD2B81" w:rsidRDefault="009F7CA0">
      <w:pPr>
        <w:pStyle w:val="ListParagraph"/>
        <w:numPr>
          <w:ilvl w:val="0"/>
          <w:numId w:val="2"/>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Samvruta</w:t>
      </w:r>
    </w:p>
    <w:p w:rsidR="00AD2B81" w:rsidRDefault="009F7CA0">
      <w:pPr>
        <w:pStyle w:val="ListParagraph"/>
        <w:numPr>
          <w:ilvl w:val="0"/>
          <w:numId w:val="2"/>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Vivruta</w:t>
      </w:r>
    </w:p>
    <w:p w:rsidR="00AD2B81" w:rsidRDefault="009F7CA0">
      <w:pPr>
        <w:pStyle w:val="ListParagraph"/>
        <w:numPr>
          <w:ilvl w:val="0"/>
          <w:numId w:val="2"/>
        </w:num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Dantasampata</w:t>
      </w:r>
    </w:p>
    <w:p w:rsidR="00AD2B81" w:rsidRDefault="00AD2B81">
      <w:pPr>
        <w:autoSpaceDE w:val="0"/>
        <w:autoSpaceDN w:val="0"/>
        <w:adjustRightInd w:val="0"/>
        <w:spacing w:after="0" w:line="360" w:lineRule="auto"/>
        <w:jc w:val="both"/>
        <w:rPr>
          <w:rFonts w:ascii="Times New Roman" w:hAnsi="Times New Roman" w:cs="Times New Roman"/>
          <w:i/>
          <w:iCs/>
          <w:sz w:val="24"/>
          <w:szCs w:val="24"/>
        </w:rPr>
      </w:pPr>
    </w:p>
    <w:p w:rsidR="00AD2B81" w:rsidRDefault="009F7CA0">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APAVITRA DANTA: INAUSPICIOUS TEETH &amp; SOLUTION FOR IT:</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Birth with teethIt is considered inauspicious even </w:t>
      </w:r>
      <w:r>
        <w:rPr>
          <w:rFonts w:ascii="Times New Roman" w:hAnsi="Times New Roman" w:cs="Times New Roman"/>
          <w:i/>
          <w:iCs/>
          <w:sz w:val="24"/>
          <w:szCs w:val="24"/>
        </w:rPr>
        <w:t>today in folklore.Cause of it is use of the slesmala diet by pregnant woman.</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First eruption of upper teeth. For it’s pacification worship of Neigamesagraham is advised.</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Eruption of Scattered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 Presence of less number of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Presence of more n</w:t>
      </w:r>
      <w:r>
        <w:rPr>
          <w:rFonts w:ascii="Times New Roman" w:hAnsi="Times New Roman" w:cs="Times New Roman"/>
          <w:i/>
          <w:iCs/>
          <w:sz w:val="24"/>
          <w:szCs w:val="24"/>
        </w:rPr>
        <w:t>umber of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Dreadful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Discolored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Cracked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Crack in Rajadanta</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Teeth with individual gums. For it’s pacification offering of butter and fruits&amp; oblation to Maruti should be done. Others say that dish for oblation(sthalipaka) be </w:t>
      </w:r>
      <w:r>
        <w:rPr>
          <w:rFonts w:ascii="Times New Roman" w:hAnsi="Times New Roman" w:cs="Times New Roman"/>
          <w:i/>
          <w:iCs/>
          <w:sz w:val="24"/>
          <w:szCs w:val="24"/>
        </w:rPr>
        <w:t>offered to Prajapati without offering it to Agni. The sameshould be done in case of less or more other body parts, with this severeuntoward effects subside.</w:t>
      </w:r>
    </w:p>
    <w:p w:rsidR="00AD2B81" w:rsidRDefault="009F7C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PAVITRA DANTA: AUSPICIOUS TEETH</w:t>
      </w:r>
    </w:p>
    <w:p w:rsidR="00AD2B81" w:rsidRDefault="009F7CA0">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According to Acharya Kashyapa two central incisors (Rajadanta) with</w:t>
      </w:r>
      <w:r>
        <w:rPr>
          <w:rFonts w:ascii="Times New Roman" w:hAnsi="Times New Roman" w:cs="Times New Roman"/>
          <w:i/>
          <w:iCs/>
          <w:sz w:val="24"/>
          <w:szCs w:val="24"/>
        </w:rPr>
        <w:t>outany crack to it are said as Pavitra(sacred)Danta.</w:t>
      </w:r>
    </w:p>
    <w:p w:rsidR="00AD2B81" w:rsidRDefault="00AD2B81">
      <w:pPr>
        <w:spacing w:line="360" w:lineRule="auto"/>
        <w:jc w:val="both"/>
        <w:rPr>
          <w:rFonts w:ascii="Times New Roman" w:hAnsi="Times New Roman" w:cs="Times New Roman"/>
          <w:i/>
          <w:iCs/>
          <w:sz w:val="24"/>
          <w:szCs w:val="24"/>
        </w:rPr>
      </w:pPr>
    </w:p>
    <w:p w:rsidR="00AD2B81" w:rsidRDefault="009F7CA0">
      <w:pPr>
        <w:spacing w:line="360" w:lineRule="auto"/>
        <w:jc w:val="both"/>
        <w:rPr>
          <w:rFonts w:ascii="Times New Roman" w:hAnsi="Times New Roman" w:cs="Times New Roman"/>
          <w:b/>
          <w:bCs/>
          <w:iCs/>
          <w:sz w:val="28"/>
          <w:szCs w:val="24"/>
        </w:rPr>
      </w:pPr>
      <w:r>
        <w:rPr>
          <w:rFonts w:ascii="Times New Roman" w:hAnsi="Times New Roman" w:cs="Times New Roman"/>
          <w:b/>
          <w:bCs/>
          <w:iCs/>
          <w:sz w:val="28"/>
          <w:szCs w:val="24"/>
        </w:rPr>
        <w:t>References</w:t>
      </w:r>
    </w:p>
    <w:p w:rsidR="00AD2B81" w:rsidRDefault="009F7CA0">
      <w:p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1.Sushruta-sushruta samhita with dalhantika by vaidyajadavjitrikamjiacharya , ed. Chaukhambhasurbharatiprakashan,varanasi, 2008, sutrasthan chapter 4/7 page no 18</w:t>
      </w:r>
    </w:p>
    <w:p w:rsidR="00AD2B81" w:rsidRDefault="009F7CA0">
      <w:pPr>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2. S.n. gupta ;ayurveda- bri</w:t>
      </w:r>
      <w:r>
        <w:rPr>
          <w:rFonts w:ascii="Times New Roman" w:hAnsi="Times New Roman" w:cs="Times New Roman"/>
          <w:sz w:val="24"/>
          <w:szCs w:val="24"/>
        </w:rPr>
        <w:t>ef history and philosophy;chapter 2 page 23</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3. Ashutosh chauhan, deepakkumarsemwal, satyendra prasad mishra, ruchibadonisemwal;ayurvedic research and methodology: present status and future strategies; ayu 2015;36:364-9.</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Pravin m, vedikaade, dharmarajan </w:t>
      </w:r>
      <w:r>
        <w:rPr>
          <w:rFonts w:ascii="Times New Roman" w:hAnsi="Times New Roman" w:cs="Times New Roman"/>
          <w:sz w:val="24"/>
          <w:szCs w:val="24"/>
        </w:rPr>
        <w:t>p, ranajan m a critical analysis of dentation and dental care in ayurveda. J homeopayurv med 2015; 3:175.</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5. Gunjan garg, gopeshmangal, n.s. chundawat. Ayurvedic approach in oral health &amp; hygiene: a review. International journal of ayurveda and pharma rese</w:t>
      </w:r>
      <w:r>
        <w:rPr>
          <w:rFonts w:ascii="Times New Roman" w:hAnsi="Times New Roman" w:cs="Times New Roman"/>
          <w:sz w:val="24"/>
          <w:szCs w:val="24"/>
        </w:rPr>
        <w:t>arch. 2016;4(5):17-21.</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6. V. Narayanaswamy; origin and development of ayurveda (a brief history); ancient science of life, 1981;1(1):1-7.</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7. sushruta-sushrutasamhita with dalhantika by vaidyayadavjitrikamjiacharya,ed.chaukhambhasurbharati prakashan,varanas</w:t>
      </w:r>
      <w:r>
        <w:rPr>
          <w:rFonts w:ascii="Times New Roman" w:hAnsi="Times New Roman" w:cs="Times New Roman"/>
          <w:sz w:val="24"/>
          <w:szCs w:val="24"/>
        </w:rPr>
        <w:t>i,2008,nidana sthana chapter 16/3, page no. 33</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8.Astanga samgrahasamhita of srimadvrddhavagbhata by ravidattatripathi,edchaukhambhasurbharati prakashan,varanasi,1992, ,sutrasthan chapter 1/11-14 page no 5.</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sushruta-sushrutasamhita with dalhantika by </w:t>
      </w:r>
      <w:r>
        <w:rPr>
          <w:rFonts w:ascii="Times New Roman" w:hAnsi="Times New Roman" w:cs="Times New Roman"/>
          <w:sz w:val="24"/>
          <w:szCs w:val="24"/>
        </w:rPr>
        <w:t>vaidyajadavjitrikamjiacharya , ed. Chaukhambhasurbharatiprakashan, varanasi, 2008, sutrasthan chapter 1/7,8 page no 2,3.</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10. Bhavaprakasha- edited with the vidhyodinitika by pandit shri brahma sankaramishrashreebhishagbhushanabhavamishrapranita, chaukhambh</w:t>
      </w:r>
      <w:r>
        <w:rPr>
          <w:rFonts w:ascii="Times New Roman" w:hAnsi="Times New Roman" w:cs="Times New Roman"/>
          <w:sz w:val="24"/>
          <w:szCs w:val="24"/>
        </w:rPr>
        <w:t>asanskrita bhavana, varanasi. 11th edition, 2009,part-2, chapter-66/1,page no.701</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11..R.Vidyanath, k.Nishteswar;A handbook of history of ayurveda;2</w:t>
      </w:r>
      <w:r>
        <w:rPr>
          <w:rFonts w:ascii="Times New Roman" w:hAnsi="Times New Roman" w:cs="Times New Roman"/>
          <w:sz w:val="24"/>
          <w:szCs w:val="24"/>
          <w:vertAlign w:val="superscript"/>
        </w:rPr>
        <w:t>nd</w:t>
      </w:r>
      <w:r>
        <w:rPr>
          <w:rFonts w:ascii="Times New Roman" w:hAnsi="Times New Roman" w:cs="Times New Roman"/>
          <w:sz w:val="24"/>
          <w:szCs w:val="24"/>
        </w:rPr>
        <w:t>Edition;chaukhamba Sanskrit series ,Varanasi 2009.chaprter 1 ;page no 1-12</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12. Agnivesh, Charaka Samhita re</w:t>
      </w:r>
      <w:r>
        <w:rPr>
          <w:rFonts w:ascii="Times New Roman" w:hAnsi="Times New Roman" w:cs="Times New Roman"/>
          <w:sz w:val="24"/>
          <w:szCs w:val="24"/>
        </w:rPr>
        <w:t>vised by Charaka and Driddhabala with Ayurveda Dipika commentary, by Chakrapanidata, edited by Vaidya YadavajiTrikamaji Acharya, Krishnadas Academy, Gopal Mandir Lane, Varanasi, India, Reprint 2000.Sharira sthana,Chapter-6/4. page no. 308</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13.Sushruta-Sushr</w:t>
      </w:r>
      <w:r>
        <w:rPr>
          <w:rFonts w:ascii="Times New Roman" w:hAnsi="Times New Roman" w:cs="Times New Roman"/>
          <w:sz w:val="24"/>
          <w:szCs w:val="24"/>
        </w:rPr>
        <w:t>uta Samhita with dalhantika by vaidyaYadavjitrikamjiacharya,Ed.ChaukhambhaSurbharati prakashan,Varanasi,2008,Sharira sthana chapter 5/4, page no. 363.</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.Sushruta-Sushruta Samhita with dalhantika by vaidyaYadavjitrikamjiacharya,Ed. ChaukhambhaSurbharati </w:t>
      </w:r>
      <w:r>
        <w:rPr>
          <w:rFonts w:ascii="Times New Roman" w:hAnsi="Times New Roman" w:cs="Times New Roman"/>
          <w:sz w:val="24"/>
          <w:szCs w:val="24"/>
        </w:rPr>
        <w:t>prakashan,Varanasi,2008,Sharira sthana chapter 5/22, page no. 366.</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15. Sushruta-Sushruta Samhita with dalhantika by vaidyaYadavjitrikamjiacharya,Ed.ChaukhambhaSurbharati prakashan,Varanasi,2008,Sharira sthana chapter 5/23, page no. 366</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16.Vachaspati, </w:t>
      </w:r>
      <w:r>
        <w:rPr>
          <w:rFonts w:ascii="Times New Roman" w:hAnsi="Times New Roman" w:cs="Times New Roman"/>
          <w:sz w:val="24"/>
          <w:szCs w:val="24"/>
        </w:rPr>
        <w:t>Vachaspatyama (VrihataSanskritabhidhanam- Comprehensive Sanskrita Dictionary) compiled by Shri TaranathaTarkavachaspati, ChaukhambhaSanskrita Series office, Varanasi, 2003.part 6, page no. 4755</w:t>
      </w:r>
    </w:p>
    <w:p w:rsidR="00AD2B81" w:rsidRDefault="009F7CA0">
      <w:pPr>
        <w:spacing w:line="360" w:lineRule="auto"/>
        <w:jc w:val="both"/>
        <w:rPr>
          <w:rFonts w:ascii="Times New Roman" w:hAnsi="Times New Roman" w:cs="Times New Roman"/>
          <w:sz w:val="24"/>
          <w:szCs w:val="24"/>
        </w:rPr>
      </w:pPr>
      <w:r>
        <w:rPr>
          <w:rFonts w:ascii="Times New Roman" w:hAnsi="Times New Roman" w:cs="Times New Roman"/>
          <w:sz w:val="24"/>
          <w:szCs w:val="24"/>
        </w:rPr>
        <w:t>17. Sushruta-Sushruta Samhita with dalhantika by vaidyaYadavji</w:t>
      </w:r>
      <w:r>
        <w:rPr>
          <w:rFonts w:ascii="Times New Roman" w:hAnsi="Times New Roman" w:cs="Times New Roman"/>
          <w:sz w:val="24"/>
          <w:szCs w:val="24"/>
        </w:rPr>
        <w:t>trikamjiacharya,Ed.ChaukhambhaSurbharati prakashan,Varanasi,2008,Sharira sthana chapter 5/10, page no.364</w:t>
      </w:r>
    </w:p>
    <w:sectPr w:rsidR="00AD2B81" w:rsidSect="00AD2B81">
      <w:pgSz w:w="11906" w:h="16838"/>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BCC89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2E2B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47A051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B81"/>
    <w:rsid w:val="001D3AFE"/>
    <w:rsid w:val="009F7CA0"/>
    <w:rsid w:val="00AD2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B8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dc:creator>
  <cp:lastModifiedBy>AAAAA</cp:lastModifiedBy>
  <cp:revision>2</cp:revision>
  <dcterms:created xsi:type="dcterms:W3CDTF">2023-08-23T06:02:00Z</dcterms:created>
  <dcterms:modified xsi:type="dcterms:W3CDTF">2023-08-23T06:02:00Z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705975d34b4d4e1bb465edb0550d0f7a</vt:lpwstr>
  </property>
</Properties>
</file>