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4B0" w:rsidRDefault="00682F99" w:rsidP="00FA2A68">
      <w:pPr>
        <w:jc w:val="center"/>
        <w:rPr>
          <w:rFonts w:ascii="Times New Roman" w:hAnsi="Times New Roman" w:cs="Times New Roman"/>
          <w:b/>
          <w:caps/>
          <w:sz w:val="28"/>
          <w:szCs w:val="24"/>
        </w:rPr>
      </w:pPr>
      <w:r w:rsidRPr="00FA2A68">
        <w:rPr>
          <w:rFonts w:ascii="Times New Roman" w:hAnsi="Times New Roman" w:cs="Times New Roman"/>
          <w:b/>
          <w:sz w:val="28"/>
          <w:szCs w:val="24"/>
        </w:rPr>
        <w:t xml:space="preserve">Study of </w:t>
      </w:r>
      <w:proofErr w:type="spellStart"/>
      <w:r>
        <w:rPr>
          <w:rFonts w:ascii="Times New Roman" w:hAnsi="Times New Roman" w:cs="Times New Roman"/>
          <w:b/>
          <w:sz w:val="28"/>
          <w:szCs w:val="24"/>
        </w:rPr>
        <w:t>R</w:t>
      </w:r>
      <w:r w:rsidRPr="00FA2A68">
        <w:rPr>
          <w:rFonts w:ascii="Times New Roman" w:hAnsi="Times New Roman" w:cs="Times New Roman"/>
          <w:b/>
          <w:sz w:val="28"/>
          <w:szCs w:val="24"/>
        </w:rPr>
        <w:t>aktasarata</w:t>
      </w:r>
      <w:proofErr w:type="spellEnd"/>
      <w:r w:rsidRPr="00FA2A68">
        <w:rPr>
          <w:rFonts w:ascii="Times New Roman" w:hAnsi="Times New Roman" w:cs="Times New Roman"/>
          <w:b/>
          <w:sz w:val="28"/>
          <w:szCs w:val="24"/>
        </w:rPr>
        <w:t xml:space="preserve"> and haemoglobin percentage</w:t>
      </w:r>
    </w:p>
    <w:p w:rsidR="00682F99" w:rsidRPr="00D901B0" w:rsidRDefault="00682F99" w:rsidP="00682F99">
      <w:pPr>
        <w:jc w:val="center"/>
        <w:rPr>
          <w:rFonts w:ascii="Times New Roman" w:hAnsi="Times New Roman" w:cs="Times New Roman"/>
          <w:sz w:val="24"/>
          <w:szCs w:val="24"/>
        </w:rPr>
      </w:pPr>
      <w:proofErr w:type="spellStart"/>
      <w:r w:rsidRPr="00682F99">
        <w:rPr>
          <w:rFonts w:ascii="Times New Roman" w:hAnsi="Times New Roman" w:cs="Times New Roman"/>
          <w:sz w:val="24"/>
          <w:szCs w:val="24"/>
        </w:rPr>
        <w:t>Bhawsar</w:t>
      </w:r>
      <w:proofErr w:type="spellEnd"/>
      <w:r w:rsidRPr="00682F99">
        <w:rPr>
          <w:rFonts w:ascii="Times New Roman" w:hAnsi="Times New Roman" w:cs="Times New Roman"/>
          <w:sz w:val="24"/>
          <w:szCs w:val="24"/>
        </w:rPr>
        <w:t xml:space="preserve"> </w:t>
      </w:r>
      <w:proofErr w:type="spellStart"/>
      <w:r w:rsidRPr="00682F99">
        <w:rPr>
          <w:rFonts w:ascii="Times New Roman" w:hAnsi="Times New Roman" w:cs="Times New Roman"/>
          <w:sz w:val="24"/>
          <w:szCs w:val="24"/>
        </w:rPr>
        <w:t>Priyanka</w:t>
      </w:r>
      <w:proofErr w:type="spellEnd"/>
      <w:r w:rsidRPr="00682F99">
        <w:rPr>
          <w:rFonts w:ascii="Times New Roman" w:hAnsi="Times New Roman" w:cs="Times New Roman"/>
          <w:sz w:val="24"/>
          <w:szCs w:val="24"/>
        </w:rPr>
        <w:t xml:space="preserve">, </w:t>
      </w:r>
      <w:proofErr w:type="spellStart"/>
      <w:r w:rsidRPr="00682F99">
        <w:rPr>
          <w:rFonts w:ascii="Times New Roman" w:hAnsi="Times New Roman" w:cs="Times New Roman"/>
          <w:sz w:val="24"/>
          <w:szCs w:val="24"/>
        </w:rPr>
        <w:t>Shirsath</w:t>
      </w:r>
      <w:proofErr w:type="spellEnd"/>
      <w:r w:rsidRPr="00682F99">
        <w:rPr>
          <w:rFonts w:ascii="Times New Roman" w:hAnsi="Times New Roman" w:cs="Times New Roman"/>
          <w:sz w:val="24"/>
          <w:szCs w:val="24"/>
        </w:rPr>
        <w:t xml:space="preserve"> </w:t>
      </w:r>
      <w:proofErr w:type="spellStart"/>
      <w:r w:rsidRPr="00682F99">
        <w:rPr>
          <w:rFonts w:ascii="Times New Roman" w:hAnsi="Times New Roman" w:cs="Times New Roman"/>
          <w:sz w:val="24"/>
          <w:szCs w:val="24"/>
        </w:rPr>
        <w:t>Sunita</w:t>
      </w:r>
      <w:proofErr w:type="spellEnd"/>
    </w:p>
    <w:p w:rsidR="00682F99" w:rsidRPr="00682F99" w:rsidRDefault="002452AA" w:rsidP="00682F99">
      <w:pPr>
        <w:pStyle w:val="ListParagraph"/>
        <w:numPr>
          <w:ilvl w:val="0"/>
          <w:numId w:val="9"/>
        </w:numPr>
        <w:rPr>
          <w:rFonts w:ascii="Times New Roman" w:hAnsi="Times New Roman" w:cs="Times New Roman"/>
          <w:sz w:val="24"/>
          <w:szCs w:val="24"/>
        </w:rPr>
      </w:pPr>
      <w:r w:rsidRPr="00682F99">
        <w:rPr>
          <w:rFonts w:ascii="Times New Roman" w:hAnsi="Times New Roman" w:cs="Times New Roman"/>
          <w:sz w:val="24"/>
          <w:szCs w:val="24"/>
        </w:rPr>
        <w:t xml:space="preserve">Assistant Professor, </w:t>
      </w:r>
    </w:p>
    <w:p w:rsidR="00682F99" w:rsidRPr="00682F99" w:rsidRDefault="002452AA" w:rsidP="00682F99">
      <w:pPr>
        <w:pStyle w:val="ListParagraph"/>
        <w:numPr>
          <w:ilvl w:val="0"/>
          <w:numId w:val="9"/>
        </w:numPr>
        <w:rPr>
          <w:rFonts w:ascii="Times New Roman" w:hAnsi="Times New Roman" w:cs="Times New Roman"/>
          <w:sz w:val="24"/>
          <w:szCs w:val="24"/>
        </w:rPr>
      </w:pPr>
      <w:r w:rsidRPr="00682F99">
        <w:rPr>
          <w:rFonts w:ascii="Times New Roman" w:hAnsi="Times New Roman" w:cs="Times New Roman"/>
          <w:sz w:val="24"/>
          <w:szCs w:val="24"/>
        </w:rPr>
        <w:t xml:space="preserve">HOD and Professor, </w:t>
      </w:r>
    </w:p>
    <w:p w:rsidR="002452AA" w:rsidRDefault="002452AA" w:rsidP="002452AA">
      <w:pPr>
        <w:jc w:val="center"/>
        <w:rPr>
          <w:rFonts w:ascii="Times New Roman" w:hAnsi="Times New Roman" w:cs="Times New Roman"/>
          <w:sz w:val="24"/>
          <w:szCs w:val="24"/>
        </w:rPr>
      </w:pPr>
      <w:proofErr w:type="spellStart"/>
      <w:r w:rsidRPr="002452AA">
        <w:rPr>
          <w:rFonts w:ascii="Times New Roman" w:hAnsi="Times New Roman" w:cs="Times New Roman"/>
          <w:sz w:val="24"/>
          <w:szCs w:val="24"/>
        </w:rPr>
        <w:t>Kriyasharir</w:t>
      </w:r>
      <w:proofErr w:type="spellEnd"/>
      <w:r w:rsidRPr="002452AA">
        <w:rPr>
          <w:rFonts w:ascii="Times New Roman" w:hAnsi="Times New Roman" w:cs="Times New Roman"/>
          <w:sz w:val="24"/>
          <w:szCs w:val="24"/>
        </w:rPr>
        <w:t xml:space="preserve"> Dept.  Smt. KGMP </w:t>
      </w:r>
      <w:proofErr w:type="spellStart"/>
      <w:r w:rsidRPr="002452AA">
        <w:rPr>
          <w:rFonts w:ascii="Times New Roman" w:hAnsi="Times New Roman" w:cs="Times New Roman"/>
          <w:sz w:val="24"/>
          <w:szCs w:val="24"/>
        </w:rPr>
        <w:t>Ayurved</w:t>
      </w:r>
      <w:proofErr w:type="spellEnd"/>
      <w:r w:rsidRPr="002452AA">
        <w:rPr>
          <w:rFonts w:ascii="Times New Roman" w:hAnsi="Times New Roman" w:cs="Times New Roman"/>
          <w:sz w:val="24"/>
          <w:szCs w:val="24"/>
        </w:rPr>
        <w:t xml:space="preserve"> College, </w:t>
      </w:r>
      <w:proofErr w:type="spellStart"/>
      <w:r w:rsidRPr="002452AA">
        <w:rPr>
          <w:rFonts w:ascii="Times New Roman" w:hAnsi="Times New Roman" w:cs="Times New Roman"/>
          <w:sz w:val="24"/>
          <w:szCs w:val="24"/>
        </w:rPr>
        <w:t>Charni</w:t>
      </w:r>
      <w:proofErr w:type="spellEnd"/>
      <w:r w:rsidRPr="002452AA">
        <w:rPr>
          <w:rFonts w:ascii="Times New Roman" w:hAnsi="Times New Roman" w:cs="Times New Roman"/>
          <w:sz w:val="24"/>
          <w:szCs w:val="24"/>
        </w:rPr>
        <w:t xml:space="preserve"> Road, Mumbai</w:t>
      </w:r>
      <w:r w:rsidR="00682F99">
        <w:rPr>
          <w:rFonts w:ascii="Times New Roman" w:hAnsi="Times New Roman" w:cs="Times New Roman"/>
          <w:sz w:val="24"/>
          <w:szCs w:val="24"/>
        </w:rPr>
        <w:t>, Maharashtra, India</w:t>
      </w:r>
    </w:p>
    <w:p w:rsidR="00682F99" w:rsidRPr="002452AA" w:rsidRDefault="00682F99" w:rsidP="002452AA">
      <w:pPr>
        <w:jc w:val="center"/>
        <w:rPr>
          <w:rFonts w:ascii="Times New Roman" w:hAnsi="Times New Roman" w:cs="Times New Roman"/>
          <w:sz w:val="24"/>
          <w:szCs w:val="24"/>
        </w:rPr>
      </w:pPr>
    </w:p>
    <w:p w:rsidR="00FA2A68" w:rsidRDefault="00FA2A68" w:rsidP="00682F99">
      <w:pPr>
        <w:jc w:val="both"/>
        <w:rPr>
          <w:rFonts w:ascii="Times New Roman" w:hAnsi="Times New Roman" w:cs="Times New Roman"/>
          <w:sz w:val="24"/>
          <w:szCs w:val="24"/>
        </w:rPr>
      </w:pPr>
      <w:bookmarkStart w:id="0" w:name="_GoBack"/>
      <w:bookmarkEnd w:id="0"/>
      <w:r w:rsidRPr="00FA2A68">
        <w:rPr>
          <w:rFonts w:ascii="Times New Roman" w:hAnsi="Times New Roman" w:cs="Times New Roman"/>
          <w:b/>
          <w:caps/>
          <w:sz w:val="24"/>
          <w:szCs w:val="24"/>
        </w:rPr>
        <w:t>Abstract</w:t>
      </w:r>
      <w:r w:rsidRPr="00FA2A68">
        <w:rPr>
          <w:rFonts w:ascii="Times New Roman" w:hAnsi="Times New Roman" w:cs="Times New Roman"/>
          <w:caps/>
          <w:sz w:val="24"/>
          <w:szCs w:val="24"/>
        </w:rPr>
        <w:t xml:space="preserve"> </w:t>
      </w:r>
      <w:r w:rsidR="00A554B0" w:rsidRPr="00D901B0">
        <w:rPr>
          <w:rFonts w:ascii="Times New Roman" w:hAnsi="Times New Roman" w:cs="Times New Roman"/>
          <w:sz w:val="24"/>
          <w:szCs w:val="24"/>
        </w:rPr>
        <w:t xml:space="preserve">– </w:t>
      </w:r>
    </w:p>
    <w:p w:rsidR="00A554B0" w:rsidRDefault="00A554B0" w:rsidP="00682F99">
      <w:pPr>
        <w:ind w:firstLine="720"/>
        <w:jc w:val="both"/>
        <w:rPr>
          <w:rFonts w:ascii="Times New Roman" w:hAnsi="Times New Roman" w:cs="Times New Roman"/>
          <w:sz w:val="24"/>
          <w:szCs w:val="24"/>
        </w:rPr>
      </w:pPr>
      <w:r w:rsidRPr="00D901B0">
        <w:rPr>
          <w:rFonts w:ascii="Times New Roman" w:hAnsi="Times New Roman" w:cs="Times New Roman"/>
          <w:sz w:val="24"/>
          <w:szCs w:val="24"/>
        </w:rPr>
        <w:t xml:space="preserve">Sara </w:t>
      </w:r>
      <w:proofErr w:type="spellStart"/>
      <w:r w:rsidRPr="00D901B0">
        <w:rPr>
          <w:rFonts w:ascii="Times New Roman" w:hAnsi="Times New Roman" w:cs="Times New Roman"/>
          <w:sz w:val="24"/>
          <w:szCs w:val="24"/>
        </w:rPr>
        <w:t>parikshana</w:t>
      </w:r>
      <w:proofErr w:type="spellEnd"/>
      <w:r w:rsidRPr="00D901B0">
        <w:rPr>
          <w:rFonts w:ascii="Times New Roman" w:hAnsi="Times New Roman" w:cs="Times New Roman"/>
          <w:sz w:val="24"/>
          <w:szCs w:val="24"/>
        </w:rPr>
        <w:t xml:space="preserve"> is explained to determine the strength of person. It is necessary to add modern parameter to ancient subjective parameter. 80 healthy students between the ages of 18 to 25 years were selected for study. Sarata parikshan was done with the help of questionare designed. Haemoglobin percentage was estimated by Sahli’s haemoglobinometer method. Statastical analysis shows that ‘there is a relation between </w:t>
      </w:r>
      <w:proofErr w:type="spellStart"/>
      <w:r w:rsidRPr="00D901B0">
        <w:rPr>
          <w:rFonts w:ascii="Times New Roman" w:hAnsi="Times New Roman" w:cs="Times New Roman"/>
          <w:sz w:val="24"/>
          <w:szCs w:val="24"/>
        </w:rPr>
        <w:t>Raktasarata</w:t>
      </w:r>
      <w:proofErr w:type="spellEnd"/>
      <w:r w:rsidRPr="00D901B0">
        <w:rPr>
          <w:rFonts w:ascii="Times New Roman" w:hAnsi="Times New Roman" w:cs="Times New Roman"/>
          <w:sz w:val="24"/>
          <w:szCs w:val="24"/>
        </w:rPr>
        <w:t xml:space="preserve"> and haemoglobin percentage.</w:t>
      </w:r>
    </w:p>
    <w:p w:rsidR="00FA2A68" w:rsidRDefault="00682F99" w:rsidP="00682F99">
      <w:pPr>
        <w:jc w:val="both"/>
        <w:rPr>
          <w:rFonts w:ascii="Times New Roman" w:hAnsi="Times New Roman" w:cs="Times New Roman"/>
          <w:sz w:val="24"/>
          <w:szCs w:val="24"/>
        </w:rPr>
      </w:pPr>
      <w:proofErr w:type="gramStart"/>
      <w:r w:rsidRPr="00682F99">
        <w:rPr>
          <w:rFonts w:ascii="Times New Roman" w:hAnsi="Times New Roman" w:cs="Times New Roman"/>
          <w:b/>
          <w:bCs/>
          <w:sz w:val="24"/>
          <w:szCs w:val="24"/>
        </w:rPr>
        <w:t>Keywords</w:t>
      </w:r>
      <w:r>
        <w:rPr>
          <w:rFonts w:ascii="Times New Roman" w:hAnsi="Times New Roman" w:cs="Times New Roman"/>
          <w:sz w:val="24"/>
          <w:szCs w:val="24"/>
        </w:rPr>
        <w:t xml:space="preserve">  </w:t>
      </w:r>
      <w:r w:rsidRPr="00D901B0">
        <w:rPr>
          <w:rFonts w:ascii="Times New Roman" w:hAnsi="Times New Roman" w:cs="Times New Roman"/>
          <w:sz w:val="24"/>
          <w:szCs w:val="24"/>
        </w:rPr>
        <w:t>Sara</w:t>
      </w:r>
      <w:proofErr w:type="gramEnd"/>
      <w:r w:rsidRPr="00D901B0">
        <w:rPr>
          <w:rFonts w:ascii="Times New Roman" w:hAnsi="Times New Roman" w:cs="Times New Roman"/>
          <w:sz w:val="24"/>
          <w:szCs w:val="24"/>
        </w:rPr>
        <w:t xml:space="preserve"> </w:t>
      </w:r>
      <w:proofErr w:type="spellStart"/>
      <w:r w:rsidRPr="00D901B0">
        <w:rPr>
          <w:rFonts w:ascii="Times New Roman" w:hAnsi="Times New Roman" w:cs="Times New Roman"/>
          <w:sz w:val="24"/>
          <w:szCs w:val="24"/>
        </w:rPr>
        <w:t>parikshana</w:t>
      </w:r>
      <w:proofErr w:type="spellEnd"/>
      <w:r>
        <w:rPr>
          <w:rFonts w:ascii="Times New Roman" w:hAnsi="Times New Roman" w:cs="Times New Roman"/>
          <w:sz w:val="24"/>
          <w:szCs w:val="24"/>
        </w:rPr>
        <w:t xml:space="preserve">, </w:t>
      </w:r>
      <w:proofErr w:type="spellStart"/>
      <w:r w:rsidRPr="00D901B0">
        <w:rPr>
          <w:rFonts w:ascii="Times New Roman" w:hAnsi="Times New Roman" w:cs="Times New Roman"/>
          <w:sz w:val="24"/>
          <w:szCs w:val="24"/>
        </w:rPr>
        <w:t>Raktasarata</w:t>
      </w:r>
      <w:proofErr w:type="spellEnd"/>
      <w:r>
        <w:rPr>
          <w:rFonts w:ascii="Times New Roman" w:hAnsi="Times New Roman" w:cs="Times New Roman"/>
          <w:sz w:val="24"/>
          <w:szCs w:val="24"/>
        </w:rPr>
        <w:t xml:space="preserve">, </w:t>
      </w:r>
      <w:proofErr w:type="spellStart"/>
      <w:r w:rsidRPr="00D901B0">
        <w:rPr>
          <w:rFonts w:ascii="Times New Roman" w:hAnsi="Times New Roman" w:cs="Times New Roman"/>
          <w:sz w:val="24"/>
          <w:szCs w:val="24"/>
        </w:rPr>
        <w:t>raktadhatu</w:t>
      </w:r>
      <w:proofErr w:type="spellEnd"/>
      <w:r>
        <w:rPr>
          <w:rFonts w:ascii="Times New Roman" w:hAnsi="Times New Roman" w:cs="Times New Roman"/>
          <w:sz w:val="24"/>
          <w:szCs w:val="24"/>
        </w:rPr>
        <w:t>, haemoglobin percentage</w:t>
      </w:r>
    </w:p>
    <w:p w:rsidR="00A554B0" w:rsidRPr="00FA2A68" w:rsidRDefault="00A554B0" w:rsidP="00682F99">
      <w:pPr>
        <w:jc w:val="both"/>
        <w:rPr>
          <w:rFonts w:ascii="Times New Roman" w:hAnsi="Times New Roman" w:cs="Times New Roman"/>
          <w:b/>
          <w:caps/>
          <w:sz w:val="24"/>
          <w:szCs w:val="24"/>
        </w:rPr>
      </w:pPr>
      <w:r w:rsidRPr="00FA2A68">
        <w:rPr>
          <w:rFonts w:ascii="Times New Roman" w:hAnsi="Times New Roman" w:cs="Times New Roman"/>
          <w:b/>
          <w:caps/>
          <w:sz w:val="24"/>
          <w:szCs w:val="24"/>
        </w:rPr>
        <w:t>Introduction</w:t>
      </w:r>
      <w:r w:rsidR="00FA2A68">
        <w:rPr>
          <w:rFonts w:ascii="Times New Roman" w:hAnsi="Times New Roman" w:cs="Times New Roman"/>
          <w:b/>
          <w:caps/>
          <w:sz w:val="24"/>
          <w:szCs w:val="24"/>
        </w:rPr>
        <w:t xml:space="preserve"> - </w:t>
      </w:r>
    </w:p>
    <w:p w:rsidR="00A554B0" w:rsidRPr="00D901B0" w:rsidRDefault="00A554B0" w:rsidP="00682F99">
      <w:pPr>
        <w:ind w:firstLine="720"/>
        <w:jc w:val="both"/>
        <w:rPr>
          <w:rFonts w:ascii="Times New Roman" w:hAnsi="Times New Roman" w:cs="Times New Roman"/>
          <w:sz w:val="24"/>
          <w:szCs w:val="24"/>
        </w:rPr>
      </w:pPr>
      <w:r w:rsidRPr="00D901B0">
        <w:rPr>
          <w:rFonts w:ascii="Times New Roman" w:hAnsi="Times New Roman" w:cs="Times New Roman"/>
          <w:sz w:val="24"/>
          <w:szCs w:val="24"/>
        </w:rPr>
        <w:t>Character of a person is collectively mirror of his/her physical and Psychological status. In Ayurvedic literature Charaka describes sarata mainly on the basis of physical and mental signs and characteristics. But Sushruta was practical thinker and mostly describes physical signs.</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Characters of raktasara person described by Charaka and Sushruta belongs to rakta pravara </w:t>
      </w:r>
      <w:proofErr w:type="gramStart"/>
      <w:r w:rsidRPr="00D901B0">
        <w:rPr>
          <w:rFonts w:ascii="Times New Roman" w:hAnsi="Times New Roman" w:cs="Times New Roman"/>
          <w:sz w:val="24"/>
          <w:szCs w:val="24"/>
        </w:rPr>
        <w:t>sara</w:t>
      </w:r>
      <w:proofErr w:type="gramEnd"/>
      <w:r w:rsidRPr="00D901B0">
        <w:rPr>
          <w:rFonts w:ascii="Times New Roman" w:hAnsi="Times New Roman" w:cs="Times New Roman"/>
          <w:sz w:val="24"/>
          <w:szCs w:val="24"/>
        </w:rPr>
        <w:t xml:space="preserve"> persons. </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Also person having features opposite to Uttam dhatu-</w:t>
      </w:r>
      <w:proofErr w:type="gramStart"/>
      <w:r w:rsidRPr="00D901B0">
        <w:rPr>
          <w:rFonts w:ascii="Times New Roman" w:hAnsi="Times New Roman" w:cs="Times New Roman"/>
          <w:sz w:val="24"/>
          <w:szCs w:val="24"/>
        </w:rPr>
        <w:t>sara,</w:t>
      </w:r>
      <w:proofErr w:type="gramEnd"/>
      <w:r w:rsidRPr="00D901B0">
        <w:rPr>
          <w:rFonts w:ascii="Times New Roman" w:hAnsi="Times New Roman" w:cs="Times New Roman"/>
          <w:sz w:val="24"/>
          <w:szCs w:val="24"/>
        </w:rPr>
        <w:t xml:space="preserve"> is called as Asara dhatu.</w:t>
      </w:r>
      <w:r w:rsidRPr="00D901B0">
        <w:rPr>
          <w:rFonts w:ascii="Times New Roman" w:hAnsi="Times New Roman" w:cs="Times New Roman"/>
          <w:sz w:val="24"/>
          <w:szCs w:val="24"/>
          <w:vertAlign w:val="superscript"/>
        </w:rPr>
        <w:t xml:space="preserve"> 1</w:t>
      </w:r>
      <w:r w:rsidR="00023C1E">
        <w:rPr>
          <w:rFonts w:ascii="Times New Roman" w:hAnsi="Times New Roman" w:cs="Times New Roman"/>
          <w:sz w:val="24"/>
          <w:szCs w:val="24"/>
        </w:rPr>
        <w:t xml:space="preserve"> </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Person having moderate no of features of dhatusara then such dhatu is called as Madhyam </w:t>
      </w:r>
      <w:proofErr w:type="gramStart"/>
      <w:r w:rsidRPr="00D901B0">
        <w:rPr>
          <w:rFonts w:ascii="Times New Roman" w:hAnsi="Times New Roman" w:cs="Times New Roman"/>
          <w:sz w:val="24"/>
          <w:szCs w:val="24"/>
        </w:rPr>
        <w:t>sara</w:t>
      </w:r>
      <w:proofErr w:type="gramEnd"/>
      <w:r w:rsidRPr="00D901B0">
        <w:rPr>
          <w:rFonts w:ascii="Times New Roman" w:hAnsi="Times New Roman" w:cs="Times New Roman"/>
          <w:sz w:val="24"/>
          <w:szCs w:val="24"/>
        </w:rPr>
        <w:t xml:space="preserve"> dhatu. </w:t>
      </w:r>
      <w:r w:rsidRPr="00D901B0">
        <w:rPr>
          <w:rFonts w:ascii="Times New Roman" w:hAnsi="Times New Roman" w:cs="Times New Roman"/>
          <w:sz w:val="24"/>
          <w:szCs w:val="24"/>
          <w:vertAlign w:val="superscript"/>
        </w:rPr>
        <w:t>2</w:t>
      </w:r>
      <w:r w:rsidR="00023C1E">
        <w:rPr>
          <w:rFonts w:ascii="Times New Roman" w:hAnsi="Times New Roman" w:cs="Times New Roman"/>
          <w:sz w:val="24"/>
          <w:szCs w:val="24"/>
        </w:rPr>
        <w:t xml:space="preserve"> </w:t>
      </w:r>
    </w:p>
    <w:p w:rsidR="00A554B0" w:rsidRPr="00D901B0" w:rsidRDefault="00A554B0" w:rsidP="00682F99">
      <w:pPr>
        <w:jc w:val="both"/>
        <w:rPr>
          <w:rFonts w:ascii="Times New Roman" w:hAnsi="Times New Roman" w:cs="Times New Roman"/>
          <w:sz w:val="24"/>
          <w:szCs w:val="24"/>
        </w:rPr>
      </w:pP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Characters of raktasara as described by Charaka are as </w:t>
      </w:r>
      <w:proofErr w:type="gramStart"/>
      <w:r w:rsidRPr="00D901B0">
        <w:rPr>
          <w:rFonts w:ascii="Times New Roman" w:hAnsi="Times New Roman" w:cs="Times New Roman"/>
          <w:sz w:val="24"/>
          <w:szCs w:val="24"/>
        </w:rPr>
        <w:t>follows :</w:t>
      </w:r>
      <w:proofErr w:type="gramEnd"/>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In persons having Rakta Sarata, raktadhatu plays significant role which means that the raktadhatu is sarwan in such persons and raktadhatu does the functions of vishudhatara (purest) </w:t>
      </w:r>
      <w:r w:rsidRPr="00D901B0">
        <w:rPr>
          <w:rFonts w:ascii="Times New Roman" w:hAnsi="Times New Roman" w:cs="Times New Roman"/>
          <w:sz w:val="24"/>
          <w:szCs w:val="24"/>
          <w:vertAlign w:val="superscript"/>
        </w:rPr>
        <w:t>3</w:t>
      </w:r>
      <w:r w:rsidRPr="00D901B0">
        <w:rPr>
          <w:rFonts w:ascii="Times New Roman" w:hAnsi="Times New Roman" w:cs="Times New Roman"/>
          <w:sz w:val="24"/>
          <w:szCs w:val="24"/>
        </w:rPr>
        <w:t xml:space="preserve">, sarvotkrista (excellent) </w:t>
      </w:r>
      <w:r w:rsidRPr="00D901B0">
        <w:rPr>
          <w:rFonts w:ascii="Times New Roman" w:hAnsi="Times New Roman" w:cs="Times New Roman"/>
          <w:sz w:val="24"/>
          <w:szCs w:val="24"/>
          <w:vertAlign w:val="superscript"/>
        </w:rPr>
        <w:t xml:space="preserve">4 </w:t>
      </w:r>
      <w:r w:rsidRPr="00D901B0">
        <w:rPr>
          <w:rFonts w:ascii="Times New Roman" w:hAnsi="Times New Roman" w:cs="Times New Roman"/>
          <w:sz w:val="24"/>
          <w:szCs w:val="24"/>
        </w:rPr>
        <w:t>, balwana (having good strength)</w:t>
      </w:r>
      <w:r w:rsidRPr="00D901B0">
        <w:rPr>
          <w:rFonts w:ascii="Times New Roman" w:hAnsi="Times New Roman" w:cs="Times New Roman"/>
          <w:sz w:val="24"/>
          <w:szCs w:val="24"/>
          <w:vertAlign w:val="superscript"/>
        </w:rPr>
        <w:t xml:space="preserve">5 </w:t>
      </w:r>
      <w:r w:rsidRPr="00D901B0">
        <w:rPr>
          <w:rFonts w:ascii="Times New Roman" w:hAnsi="Times New Roman" w:cs="Times New Roman"/>
          <w:sz w:val="24"/>
          <w:szCs w:val="24"/>
        </w:rPr>
        <w:t>, and jivana (giving life) predominantly.</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    Part of the body where the skin is very thin, seems to be Aarakta Varniya (Reddish in colour). Karna Pali (ear lobules), Akshi (sclera of eye), Mukha (face), Nasa (nose), Jeevha (tongue), Ostha (lips</w:t>
      </w:r>
      <w:r w:rsidR="00023C1E">
        <w:rPr>
          <w:rFonts w:ascii="Times New Roman" w:hAnsi="Times New Roman" w:cs="Times New Roman"/>
          <w:sz w:val="24"/>
          <w:szCs w:val="24"/>
        </w:rPr>
        <w:t xml:space="preserve">), Hastatala (palms of hands), </w:t>
      </w:r>
      <w:proofErr w:type="spellStart"/>
      <w:r w:rsidR="00023C1E">
        <w:rPr>
          <w:rFonts w:ascii="Times New Roman" w:hAnsi="Times New Roman" w:cs="Times New Roman"/>
          <w:sz w:val="24"/>
          <w:szCs w:val="24"/>
        </w:rPr>
        <w:t>P</w:t>
      </w:r>
      <w:r w:rsidRPr="00D901B0">
        <w:rPr>
          <w:rFonts w:ascii="Times New Roman" w:hAnsi="Times New Roman" w:cs="Times New Roman"/>
          <w:sz w:val="24"/>
          <w:szCs w:val="24"/>
        </w:rPr>
        <w:t>adatala</w:t>
      </w:r>
      <w:proofErr w:type="spellEnd"/>
      <w:r w:rsidRPr="00D901B0">
        <w:rPr>
          <w:rFonts w:ascii="Times New Roman" w:hAnsi="Times New Roman" w:cs="Times New Roman"/>
          <w:sz w:val="24"/>
          <w:szCs w:val="24"/>
        </w:rPr>
        <w:t xml:space="preserve"> (sole of legs), </w:t>
      </w:r>
      <w:proofErr w:type="spellStart"/>
      <w:r w:rsidR="00023C1E">
        <w:rPr>
          <w:rFonts w:ascii="Times New Roman" w:hAnsi="Times New Roman" w:cs="Times New Roman"/>
          <w:sz w:val="24"/>
          <w:szCs w:val="24"/>
        </w:rPr>
        <w:t>Nakha</w:t>
      </w:r>
      <w:proofErr w:type="spellEnd"/>
      <w:r w:rsidR="00023C1E">
        <w:rPr>
          <w:rFonts w:ascii="Times New Roman" w:hAnsi="Times New Roman" w:cs="Times New Roman"/>
          <w:sz w:val="24"/>
          <w:szCs w:val="24"/>
        </w:rPr>
        <w:t xml:space="preserve"> (nails), </w:t>
      </w:r>
      <w:proofErr w:type="spellStart"/>
      <w:r w:rsidR="00023C1E">
        <w:rPr>
          <w:rFonts w:ascii="Times New Roman" w:hAnsi="Times New Roman" w:cs="Times New Roman"/>
          <w:sz w:val="24"/>
          <w:szCs w:val="24"/>
        </w:rPr>
        <w:t>K</w:t>
      </w:r>
      <w:r w:rsidRPr="00D901B0">
        <w:rPr>
          <w:rFonts w:ascii="Times New Roman" w:hAnsi="Times New Roman" w:cs="Times New Roman"/>
          <w:sz w:val="24"/>
          <w:szCs w:val="24"/>
        </w:rPr>
        <w:t>apala</w:t>
      </w:r>
      <w:proofErr w:type="spellEnd"/>
      <w:r w:rsidRPr="00D901B0">
        <w:rPr>
          <w:rFonts w:ascii="Times New Roman" w:hAnsi="Times New Roman" w:cs="Times New Roman"/>
          <w:sz w:val="24"/>
          <w:szCs w:val="24"/>
        </w:rPr>
        <w:t xml:space="preserve"> (forehead),</w:t>
      </w:r>
      <w:r w:rsidR="00023C1E">
        <w:rPr>
          <w:rFonts w:ascii="Times New Roman" w:hAnsi="Times New Roman" w:cs="Times New Roman"/>
          <w:sz w:val="24"/>
          <w:szCs w:val="24"/>
        </w:rPr>
        <w:t xml:space="preserve"> </w:t>
      </w:r>
      <w:proofErr w:type="spellStart"/>
      <w:r w:rsidRPr="00D901B0">
        <w:rPr>
          <w:rFonts w:ascii="Times New Roman" w:hAnsi="Times New Roman" w:cs="Times New Roman"/>
          <w:sz w:val="24"/>
          <w:szCs w:val="24"/>
        </w:rPr>
        <w:t>Mehana</w:t>
      </w:r>
      <w:proofErr w:type="spellEnd"/>
      <w:r w:rsidRPr="00D901B0">
        <w:rPr>
          <w:rFonts w:ascii="Times New Roman" w:hAnsi="Times New Roman" w:cs="Times New Roman"/>
          <w:sz w:val="24"/>
          <w:szCs w:val="24"/>
        </w:rPr>
        <w:t xml:space="preserve"> (genitals) are </w:t>
      </w:r>
      <w:proofErr w:type="spellStart"/>
      <w:r w:rsidRPr="00D901B0">
        <w:rPr>
          <w:rFonts w:ascii="Times New Roman" w:hAnsi="Times New Roman" w:cs="Times New Roman"/>
          <w:sz w:val="24"/>
          <w:szCs w:val="24"/>
        </w:rPr>
        <w:t>Araktavarniya</w:t>
      </w:r>
      <w:proofErr w:type="spellEnd"/>
      <w:r w:rsidRPr="00D901B0">
        <w:rPr>
          <w:rFonts w:ascii="Times New Roman" w:hAnsi="Times New Roman" w:cs="Times New Roman"/>
          <w:sz w:val="24"/>
          <w:szCs w:val="24"/>
        </w:rPr>
        <w:t>. (</w:t>
      </w:r>
      <w:proofErr w:type="gramStart"/>
      <w:r w:rsidRPr="00D901B0">
        <w:rPr>
          <w:rFonts w:ascii="Times New Roman" w:hAnsi="Times New Roman" w:cs="Times New Roman"/>
          <w:sz w:val="24"/>
          <w:szCs w:val="24"/>
        </w:rPr>
        <w:t>reddish</w:t>
      </w:r>
      <w:proofErr w:type="gramEnd"/>
      <w:r w:rsidRPr="00D901B0">
        <w:rPr>
          <w:rFonts w:ascii="Times New Roman" w:hAnsi="Times New Roman" w:cs="Times New Roman"/>
          <w:sz w:val="24"/>
          <w:szCs w:val="24"/>
        </w:rPr>
        <w:t xml:space="preserve"> in colour).</w:t>
      </w:r>
      <w:r w:rsidRPr="00D901B0">
        <w:rPr>
          <w:rFonts w:ascii="Times New Roman" w:hAnsi="Times New Roman" w:cs="Times New Roman"/>
          <w:sz w:val="24"/>
          <w:szCs w:val="24"/>
          <w:vertAlign w:val="superscript"/>
        </w:rPr>
        <w:t>6</w:t>
      </w:r>
      <w:r w:rsidR="00023C1E">
        <w:rPr>
          <w:rFonts w:ascii="Times New Roman" w:hAnsi="Times New Roman" w:cs="Times New Roman"/>
          <w:sz w:val="24"/>
          <w:szCs w:val="24"/>
        </w:rPr>
        <w:t xml:space="preserve"> </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Generally it is observed that some parts of the body like lips, tongue are basically redish in colour but in raktasara persons inspite of parts like lips and ostha other parts are also arakta verniya like karnapali, hastatala, padtala, kapala etc. and in such persons predominance of </w:t>
      </w:r>
      <w:r w:rsidRPr="00D901B0">
        <w:rPr>
          <w:rFonts w:ascii="Times New Roman" w:hAnsi="Times New Roman" w:cs="Times New Roman"/>
          <w:sz w:val="24"/>
          <w:szCs w:val="24"/>
        </w:rPr>
        <w:lastRenderedPageBreak/>
        <w:t>raktadhatu can be seen. That is why maximum parts are arakta varniya and shreematbhrajishnu.</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Raktasara individuals are happy, delicate and they can not tolerate heat and physical strain. They don’t possess more strength.</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They are egoistic (Manaswi), intelligent with good grasping capacity. (</w:t>
      </w:r>
      <w:proofErr w:type="gramStart"/>
      <w:r w:rsidRPr="00D901B0">
        <w:rPr>
          <w:rFonts w:ascii="Times New Roman" w:hAnsi="Times New Roman" w:cs="Times New Roman"/>
          <w:sz w:val="24"/>
          <w:szCs w:val="24"/>
        </w:rPr>
        <w:t>medha</w:t>
      </w:r>
      <w:proofErr w:type="gramEnd"/>
      <w:r w:rsidRPr="00D901B0">
        <w:rPr>
          <w:rFonts w:ascii="Times New Roman" w:hAnsi="Times New Roman" w:cs="Times New Roman"/>
          <w:sz w:val="24"/>
          <w:szCs w:val="24"/>
        </w:rPr>
        <w:t>)</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According to Sushruta nails, eyes, palate, tongue, lips, palms, planter region are red like copper. </w:t>
      </w:r>
      <w:r w:rsidRPr="00D901B0">
        <w:rPr>
          <w:rFonts w:ascii="Times New Roman" w:hAnsi="Times New Roman" w:cs="Times New Roman"/>
          <w:sz w:val="24"/>
          <w:szCs w:val="24"/>
          <w:vertAlign w:val="superscript"/>
        </w:rPr>
        <w:t>7</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Along with snigdha arakta </w:t>
      </w:r>
      <w:proofErr w:type="gramStart"/>
      <w:r w:rsidRPr="00D901B0">
        <w:rPr>
          <w:rFonts w:ascii="Times New Roman" w:hAnsi="Times New Roman" w:cs="Times New Roman"/>
          <w:sz w:val="24"/>
          <w:szCs w:val="24"/>
        </w:rPr>
        <w:t>varna</w:t>
      </w:r>
      <w:proofErr w:type="gramEnd"/>
      <w:r w:rsidRPr="00D901B0">
        <w:rPr>
          <w:rFonts w:ascii="Times New Roman" w:hAnsi="Times New Roman" w:cs="Times New Roman"/>
          <w:sz w:val="24"/>
          <w:szCs w:val="24"/>
        </w:rPr>
        <w:t xml:space="preserve"> of body structures uddhatam, manaswita should also be judged.</w:t>
      </w:r>
    </w:p>
    <w:p w:rsidR="00A554B0" w:rsidRPr="00D901B0" w:rsidRDefault="00A554B0" w:rsidP="00682F99">
      <w:pPr>
        <w:ind w:firstLine="720"/>
        <w:jc w:val="both"/>
        <w:rPr>
          <w:rFonts w:ascii="Times New Roman" w:hAnsi="Times New Roman" w:cs="Times New Roman"/>
          <w:sz w:val="24"/>
          <w:szCs w:val="24"/>
        </w:rPr>
      </w:pPr>
      <w:proofErr w:type="spellStart"/>
      <w:r w:rsidRPr="00D901B0">
        <w:rPr>
          <w:rFonts w:ascii="Times New Roman" w:hAnsi="Times New Roman" w:cs="Times New Roman"/>
          <w:sz w:val="24"/>
          <w:szCs w:val="24"/>
        </w:rPr>
        <w:t>Raktasarata</w:t>
      </w:r>
      <w:proofErr w:type="spellEnd"/>
      <w:r w:rsidRPr="00D901B0">
        <w:rPr>
          <w:rFonts w:ascii="Times New Roman" w:hAnsi="Times New Roman" w:cs="Times New Roman"/>
          <w:sz w:val="24"/>
          <w:szCs w:val="24"/>
        </w:rPr>
        <w:t xml:space="preserve"> is very important and could be assessed on the pathological investigatory criteria such </w:t>
      </w:r>
      <w:proofErr w:type="gramStart"/>
      <w:r w:rsidRPr="00D901B0">
        <w:rPr>
          <w:rFonts w:ascii="Times New Roman" w:hAnsi="Times New Roman" w:cs="Times New Roman"/>
          <w:sz w:val="24"/>
          <w:szCs w:val="24"/>
        </w:rPr>
        <w:t>as  haemoglobin</w:t>
      </w:r>
      <w:proofErr w:type="gramEnd"/>
      <w:r w:rsidRPr="00D901B0">
        <w:rPr>
          <w:rFonts w:ascii="Times New Roman" w:hAnsi="Times New Roman" w:cs="Times New Roman"/>
          <w:sz w:val="24"/>
          <w:szCs w:val="24"/>
        </w:rPr>
        <w:t xml:space="preserve"> percentage. Raktasarata directly shows condition of ‘rakta dhatu’ in the body. Rakta is the easily accessible element. That is why haemoglobin percentage is considered as primary criteria to access Raktasarata.</w:t>
      </w:r>
    </w:p>
    <w:p w:rsidR="00A554B0" w:rsidRPr="00D901B0" w:rsidRDefault="00A554B0" w:rsidP="00682F99">
      <w:pPr>
        <w:ind w:firstLine="720"/>
        <w:jc w:val="both"/>
        <w:rPr>
          <w:rFonts w:ascii="Times New Roman" w:hAnsi="Times New Roman" w:cs="Times New Roman"/>
          <w:sz w:val="24"/>
          <w:szCs w:val="24"/>
        </w:rPr>
      </w:pPr>
      <w:r w:rsidRPr="00D901B0">
        <w:rPr>
          <w:rFonts w:ascii="Times New Roman" w:hAnsi="Times New Roman" w:cs="Times New Roman"/>
          <w:sz w:val="24"/>
          <w:szCs w:val="24"/>
        </w:rPr>
        <w:t>This study could be helpful in establishment of objective parameters for rakta sarata. These objective criteria could be used to elaborate ancient scientific experimental based knowledge of sarata parikshan.</w:t>
      </w:r>
    </w:p>
    <w:p w:rsidR="00A554B0" w:rsidRPr="00D901B0" w:rsidRDefault="00A554B0" w:rsidP="00682F99">
      <w:pPr>
        <w:jc w:val="both"/>
        <w:rPr>
          <w:rFonts w:ascii="Times New Roman" w:hAnsi="Times New Roman" w:cs="Times New Roman"/>
          <w:sz w:val="24"/>
          <w:szCs w:val="24"/>
        </w:rPr>
      </w:pPr>
    </w:p>
    <w:p w:rsidR="00A554B0" w:rsidRPr="002370F3" w:rsidRDefault="00A554B0" w:rsidP="00682F99">
      <w:pPr>
        <w:jc w:val="both"/>
        <w:rPr>
          <w:rFonts w:ascii="Times New Roman" w:hAnsi="Times New Roman" w:cs="Times New Roman"/>
          <w:b/>
          <w:caps/>
          <w:sz w:val="24"/>
          <w:szCs w:val="24"/>
        </w:rPr>
      </w:pPr>
      <w:r w:rsidRPr="002370F3">
        <w:rPr>
          <w:rFonts w:ascii="Times New Roman" w:hAnsi="Times New Roman" w:cs="Times New Roman"/>
          <w:b/>
          <w:caps/>
          <w:sz w:val="24"/>
          <w:szCs w:val="24"/>
        </w:rPr>
        <w:t>Aims and objective</w:t>
      </w:r>
      <w:r w:rsidR="002370F3">
        <w:rPr>
          <w:rFonts w:ascii="Times New Roman" w:hAnsi="Times New Roman" w:cs="Times New Roman"/>
          <w:b/>
          <w:caps/>
          <w:sz w:val="24"/>
          <w:szCs w:val="24"/>
        </w:rPr>
        <w:t xml:space="preserve"> -</w:t>
      </w:r>
    </w:p>
    <w:p w:rsidR="00A554B0" w:rsidRPr="00D901B0" w:rsidRDefault="00A554B0" w:rsidP="00682F99">
      <w:pPr>
        <w:ind w:firstLine="720"/>
        <w:jc w:val="both"/>
        <w:rPr>
          <w:rFonts w:ascii="Times New Roman" w:hAnsi="Times New Roman" w:cs="Times New Roman"/>
          <w:sz w:val="24"/>
          <w:szCs w:val="24"/>
        </w:rPr>
      </w:pPr>
      <w:proofErr w:type="gramStart"/>
      <w:r w:rsidRPr="00D901B0">
        <w:rPr>
          <w:rFonts w:ascii="Times New Roman" w:hAnsi="Times New Roman" w:cs="Times New Roman"/>
          <w:sz w:val="24"/>
          <w:szCs w:val="24"/>
        </w:rPr>
        <w:t>To assess the Co-relation between ‘Rakta sarata’ and ‘haemoglobin percentage.</w:t>
      </w:r>
      <w:proofErr w:type="gramEnd"/>
    </w:p>
    <w:p w:rsidR="00A554B0" w:rsidRPr="00D901B0" w:rsidRDefault="00A554B0" w:rsidP="00682F99">
      <w:pPr>
        <w:jc w:val="both"/>
        <w:rPr>
          <w:rFonts w:ascii="Times New Roman" w:hAnsi="Times New Roman" w:cs="Times New Roman"/>
          <w:sz w:val="24"/>
          <w:szCs w:val="24"/>
        </w:rPr>
      </w:pPr>
    </w:p>
    <w:p w:rsidR="00A554B0" w:rsidRPr="002370F3" w:rsidRDefault="00A554B0" w:rsidP="00682F99">
      <w:pPr>
        <w:jc w:val="both"/>
        <w:rPr>
          <w:rFonts w:ascii="Times New Roman" w:hAnsi="Times New Roman" w:cs="Times New Roman"/>
          <w:b/>
          <w:caps/>
          <w:sz w:val="24"/>
          <w:szCs w:val="24"/>
        </w:rPr>
      </w:pPr>
      <w:r w:rsidRPr="002370F3">
        <w:rPr>
          <w:rFonts w:ascii="Times New Roman" w:hAnsi="Times New Roman" w:cs="Times New Roman"/>
          <w:b/>
          <w:caps/>
          <w:sz w:val="24"/>
          <w:szCs w:val="24"/>
        </w:rPr>
        <w:t>Objectives</w:t>
      </w:r>
      <w:r w:rsidR="002370F3">
        <w:rPr>
          <w:rFonts w:ascii="Times New Roman" w:hAnsi="Times New Roman" w:cs="Times New Roman"/>
          <w:b/>
          <w:caps/>
          <w:sz w:val="24"/>
          <w:szCs w:val="24"/>
        </w:rPr>
        <w:t xml:space="preserve"> -</w:t>
      </w:r>
    </w:p>
    <w:p w:rsidR="00A554B0" w:rsidRPr="00D901B0" w:rsidRDefault="00A554B0" w:rsidP="00682F99">
      <w:pPr>
        <w:ind w:firstLine="720"/>
        <w:jc w:val="both"/>
        <w:rPr>
          <w:rFonts w:ascii="Times New Roman" w:hAnsi="Times New Roman" w:cs="Times New Roman"/>
          <w:sz w:val="24"/>
          <w:szCs w:val="24"/>
        </w:rPr>
      </w:pPr>
      <w:r w:rsidRPr="00D901B0">
        <w:rPr>
          <w:rFonts w:ascii="Times New Roman" w:hAnsi="Times New Roman" w:cs="Times New Roman"/>
          <w:sz w:val="24"/>
          <w:szCs w:val="24"/>
        </w:rPr>
        <w:t>Calculate the percentage of rakta sarata with the help of proforma prepared.</w:t>
      </w:r>
    </w:p>
    <w:p w:rsidR="00A554B0" w:rsidRPr="00D901B0" w:rsidRDefault="00023C1E" w:rsidP="00682F99">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A554B0" w:rsidRPr="00D901B0">
        <w:rPr>
          <w:rFonts w:ascii="Times New Roman" w:hAnsi="Times New Roman" w:cs="Times New Roman"/>
          <w:sz w:val="24"/>
          <w:szCs w:val="24"/>
        </w:rPr>
        <w:t>To estimate haemoglobin percentage in volunteers.</w:t>
      </w:r>
      <w:proofErr w:type="gramEnd"/>
    </w:p>
    <w:p w:rsidR="00A554B0" w:rsidRPr="00D901B0" w:rsidRDefault="00023C1E" w:rsidP="00682F99">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A554B0" w:rsidRPr="00D901B0">
        <w:rPr>
          <w:rFonts w:ascii="Times New Roman" w:hAnsi="Times New Roman" w:cs="Times New Roman"/>
          <w:sz w:val="24"/>
          <w:szCs w:val="24"/>
        </w:rPr>
        <w:t>To study relation between Raktasarata and haemoglobin percentage.</w:t>
      </w:r>
      <w:proofErr w:type="gramEnd"/>
    </w:p>
    <w:p w:rsidR="00A554B0" w:rsidRPr="00D901B0" w:rsidRDefault="00A554B0" w:rsidP="00682F99">
      <w:pPr>
        <w:jc w:val="both"/>
        <w:rPr>
          <w:rFonts w:ascii="Times New Roman" w:hAnsi="Times New Roman" w:cs="Times New Roman"/>
          <w:sz w:val="24"/>
          <w:szCs w:val="24"/>
        </w:rPr>
      </w:pPr>
    </w:p>
    <w:p w:rsidR="00A554B0" w:rsidRPr="00531DCC" w:rsidRDefault="00A554B0" w:rsidP="00682F99">
      <w:pPr>
        <w:jc w:val="both"/>
        <w:rPr>
          <w:rFonts w:ascii="Times New Roman" w:hAnsi="Times New Roman" w:cs="Times New Roman"/>
          <w:b/>
          <w:caps/>
          <w:sz w:val="24"/>
          <w:szCs w:val="24"/>
        </w:rPr>
      </w:pPr>
      <w:r w:rsidRPr="00531DCC">
        <w:rPr>
          <w:rFonts w:ascii="Times New Roman" w:hAnsi="Times New Roman" w:cs="Times New Roman"/>
          <w:b/>
          <w:caps/>
          <w:sz w:val="24"/>
          <w:szCs w:val="24"/>
        </w:rPr>
        <w:t xml:space="preserve">Results </w:t>
      </w:r>
      <w:r w:rsidR="00531DCC">
        <w:rPr>
          <w:rFonts w:ascii="Times New Roman" w:hAnsi="Times New Roman" w:cs="Times New Roman"/>
          <w:b/>
          <w:caps/>
          <w:sz w:val="24"/>
          <w:szCs w:val="24"/>
        </w:rPr>
        <w:t>-</w:t>
      </w:r>
    </w:p>
    <w:p w:rsidR="00A554B0" w:rsidRPr="00D901B0" w:rsidRDefault="00A554B0" w:rsidP="00682F99">
      <w:pPr>
        <w:ind w:firstLine="720"/>
        <w:jc w:val="both"/>
        <w:rPr>
          <w:rFonts w:ascii="Times New Roman" w:hAnsi="Times New Roman" w:cs="Times New Roman"/>
          <w:sz w:val="24"/>
          <w:szCs w:val="24"/>
        </w:rPr>
      </w:pPr>
      <w:r w:rsidRPr="00D901B0">
        <w:rPr>
          <w:rFonts w:ascii="Times New Roman" w:hAnsi="Times New Roman" w:cs="Times New Roman"/>
          <w:sz w:val="24"/>
          <w:szCs w:val="24"/>
        </w:rPr>
        <w:t xml:space="preserve">After </w:t>
      </w:r>
      <w:r w:rsidR="00431D37">
        <w:rPr>
          <w:rFonts w:ascii="Times New Roman" w:hAnsi="Times New Roman" w:cs="Times New Roman"/>
          <w:sz w:val="24"/>
          <w:szCs w:val="24"/>
        </w:rPr>
        <w:t>observing the data calculations</w:t>
      </w:r>
      <w:r w:rsidRPr="00D901B0">
        <w:rPr>
          <w:rFonts w:ascii="Times New Roman" w:hAnsi="Times New Roman" w:cs="Times New Roman"/>
          <w:sz w:val="24"/>
          <w:szCs w:val="24"/>
        </w:rPr>
        <w:t>,</w:t>
      </w:r>
      <w:r w:rsidR="00431D37">
        <w:rPr>
          <w:rFonts w:ascii="Times New Roman" w:hAnsi="Times New Roman" w:cs="Times New Roman"/>
          <w:sz w:val="24"/>
          <w:szCs w:val="24"/>
        </w:rPr>
        <w:t xml:space="preserve"> </w:t>
      </w:r>
      <w:r w:rsidRPr="00D901B0">
        <w:rPr>
          <w:rFonts w:ascii="Times New Roman" w:hAnsi="Times New Roman" w:cs="Times New Roman"/>
          <w:sz w:val="24"/>
          <w:szCs w:val="24"/>
        </w:rPr>
        <w:t>statistics were carried out.</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In order to determine the relat</w:t>
      </w:r>
      <w:r w:rsidR="00431D37">
        <w:rPr>
          <w:rFonts w:ascii="Times New Roman" w:hAnsi="Times New Roman" w:cs="Times New Roman"/>
          <w:sz w:val="24"/>
          <w:szCs w:val="24"/>
        </w:rPr>
        <w:t xml:space="preserve">ion between Hb% and </w:t>
      </w:r>
      <w:proofErr w:type="spellStart"/>
      <w:r w:rsidR="00431D37" w:rsidRPr="00431D37">
        <w:rPr>
          <w:rFonts w:ascii="Times New Roman" w:hAnsi="Times New Roman" w:cs="Times New Roman"/>
          <w:i/>
          <w:iCs/>
          <w:sz w:val="24"/>
          <w:szCs w:val="24"/>
        </w:rPr>
        <w:t>raktasarata</w:t>
      </w:r>
      <w:proofErr w:type="spellEnd"/>
      <w:r w:rsidRPr="00D901B0">
        <w:rPr>
          <w:rFonts w:ascii="Times New Roman" w:hAnsi="Times New Roman" w:cs="Times New Roman"/>
          <w:sz w:val="24"/>
          <w:szCs w:val="24"/>
        </w:rPr>
        <w:t>, the Pearson’s correlation coefficient was used.</w:t>
      </w:r>
    </w:p>
    <w:p w:rsidR="00A554B0" w:rsidRPr="00D901B0" w:rsidRDefault="00A554B0" w:rsidP="00682F99">
      <w:pPr>
        <w:jc w:val="both"/>
        <w:rPr>
          <w:rFonts w:ascii="Times New Roman" w:hAnsi="Times New Roman" w:cs="Times New Roman"/>
          <w:sz w:val="24"/>
          <w:szCs w:val="24"/>
        </w:rPr>
      </w:pPr>
    </w:p>
    <w:tbl>
      <w:tblPr>
        <w:tblStyle w:val="TableGrid"/>
        <w:tblW w:w="0" w:type="auto"/>
        <w:tblLook w:val="04A0"/>
      </w:tblPr>
      <w:tblGrid>
        <w:gridCol w:w="1668"/>
        <w:gridCol w:w="4009"/>
        <w:gridCol w:w="2839"/>
      </w:tblGrid>
      <w:tr w:rsidR="00A554B0" w:rsidRPr="00D901B0" w:rsidTr="00531DCC">
        <w:tc>
          <w:tcPr>
            <w:tcW w:w="166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Value of ‘r’</w:t>
            </w:r>
          </w:p>
        </w:tc>
        <w:tc>
          <w:tcPr>
            <w:tcW w:w="400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Co-relation between</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Degree of correlation</w:t>
            </w:r>
          </w:p>
        </w:tc>
      </w:tr>
      <w:tr w:rsidR="00A554B0" w:rsidRPr="00D901B0" w:rsidTr="00531DCC">
        <w:tc>
          <w:tcPr>
            <w:tcW w:w="166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0 &lt; r &lt; 1</w:t>
            </w:r>
          </w:p>
        </w:tc>
        <w:tc>
          <w:tcPr>
            <w:tcW w:w="400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Hb% and madhyam raktasarata score</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Moderate positive</w:t>
            </w:r>
          </w:p>
        </w:tc>
      </w:tr>
      <w:tr w:rsidR="00A554B0" w:rsidRPr="00D901B0" w:rsidTr="00531DCC">
        <w:tc>
          <w:tcPr>
            <w:tcW w:w="166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0 &lt; r &lt; 1</w:t>
            </w:r>
          </w:p>
        </w:tc>
        <w:tc>
          <w:tcPr>
            <w:tcW w:w="400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Hb% and pravara raktasarata score</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Moderate positive</w:t>
            </w:r>
          </w:p>
        </w:tc>
      </w:tr>
      <w:tr w:rsidR="00A554B0" w:rsidRPr="00D901B0" w:rsidTr="00531DCC">
        <w:tc>
          <w:tcPr>
            <w:tcW w:w="166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0 &lt; r &lt; 1</w:t>
            </w:r>
          </w:p>
        </w:tc>
        <w:tc>
          <w:tcPr>
            <w:tcW w:w="400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Hb% and overall raktasarata score</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Moderate positive</w:t>
            </w:r>
          </w:p>
        </w:tc>
      </w:tr>
      <w:tr w:rsidR="00A554B0" w:rsidRPr="00D901B0" w:rsidTr="00531DCC">
        <w:tc>
          <w:tcPr>
            <w:tcW w:w="1668" w:type="dxa"/>
          </w:tcPr>
          <w:p w:rsidR="00A554B0" w:rsidRPr="00D901B0" w:rsidRDefault="00A554B0" w:rsidP="00682F99">
            <w:pPr>
              <w:jc w:val="both"/>
              <w:rPr>
                <w:rFonts w:ascii="Times New Roman" w:hAnsi="Times New Roman" w:cs="Times New Roman"/>
                <w:sz w:val="24"/>
                <w:szCs w:val="24"/>
              </w:rPr>
            </w:pPr>
          </w:p>
        </w:tc>
        <w:tc>
          <w:tcPr>
            <w:tcW w:w="4009" w:type="dxa"/>
          </w:tcPr>
          <w:p w:rsidR="00A554B0" w:rsidRPr="00D901B0" w:rsidRDefault="00A554B0" w:rsidP="00682F99">
            <w:pPr>
              <w:jc w:val="both"/>
              <w:rPr>
                <w:rFonts w:ascii="Times New Roman" w:hAnsi="Times New Roman" w:cs="Times New Roman"/>
                <w:sz w:val="24"/>
                <w:szCs w:val="24"/>
              </w:rPr>
            </w:pPr>
          </w:p>
        </w:tc>
        <w:tc>
          <w:tcPr>
            <w:tcW w:w="2839" w:type="dxa"/>
          </w:tcPr>
          <w:p w:rsidR="00A554B0" w:rsidRPr="00D901B0" w:rsidRDefault="00A554B0" w:rsidP="00682F99">
            <w:pPr>
              <w:jc w:val="both"/>
              <w:rPr>
                <w:rFonts w:ascii="Times New Roman" w:hAnsi="Times New Roman" w:cs="Times New Roman"/>
                <w:sz w:val="24"/>
                <w:szCs w:val="24"/>
              </w:rPr>
            </w:pPr>
          </w:p>
        </w:tc>
      </w:tr>
    </w:tbl>
    <w:p w:rsidR="00A554B0" w:rsidRPr="00D901B0" w:rsidRDefault="00A554B0" w:rsidP="00682F99">
      <w:pPr>
        <w:jc w:val="both"/>
        <w:rPr>
          <w:rFonts w:ascii="Times New Roman" w:hAnsi="Times New Roman" w:cs="Times New Roman"/>
          <w:sz w:val="24"/>
          <w:szCs w:val="24"/>
        </w:rPr>
      </w:pP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lastRenderedPageBreak/>
        <w:t>This means that there is positive co-relation between Hb% and raktasarata.</w:t>
      </w:r>
    </w:p>
    <w:p w:rsidR="00A554B0" w:rsidRPr="00D901B0" w:rsidRDefault="00A554B0" w:rsidP="00682F99">
      <w:pPr>
        <w:jc w:val="both"/>
        <w:rPr>
          <w:rFonts w:ascii="Times New Roman" w:hAnsi="Times New Roman" w:cs="Times New Roman"/>
          <w:sz w:val="24"/>
          <w:szCs w:val="24"/>
        </w:rPr>
      </w:pPr>
    </w:p>
    <w:p w:rsidR="00A554B0" w:rsidRPr="00531DCC" w:rsidRDefault="00531DCC" w:rsidP="00682F99">
      <w:pPr>
        <w:jc w:val="both"/>
        <w:rPr>
          <w:rFonts w:ascii="Times New Roman" w:hAnsi="Times New Roman" w:cs="Times New Roman"/>
          <w:b/>
          <w:caps/>
          <w:sz w:val="24"/>
          <w:szCs w:val="24"/>
        </w:rPr>
      </w:pPr>
      <w:r>
        <w:rPr>
          <w:rFonts w:ascii="Times New Roman" w:hAnsi="Times New Roman" w:cs="Times New Roman"/>
          <w:b/>
          <w:caps/>
          <w:sz w:val="24"/>
          <w:szCs w:val="24"/>
        </w:rPr>
        <w:t>Observations-</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         The total individuals examined were 80. Various characters are noted and observations recorded as follows;</w:t>
      </w:r>
    </w:p>
    <w:p w:rsidR="00A554B0" w:rsidRPr="00023C1E" w:rsidRDefault="00A554B0" w:rsidP="00682F99">
      <w:pPr>
        <w:pStyle w:val="ListParagraph"/>
        <w:numPr>
          <w:ilvl w:val="0"/>
          <w:numId w:val="6"/>
        </w:numPr>
        <w:jc w:val="both"/>
        <w:rPr>
          <w:rFonts w:ascii="Times New Roman" w:hAnsi="Times New Roman" w:cs="Times New Roman"/>
          <w:b/>
          <w:caps/>
          <w:sz w:val="24"/>
          <w:szCs w:val="24"/>
        </w:rPr>
      </w:pPr>
      <w:r w:rsidRPr="00023C1E">
        <w:rPr>
          <w:rFonts w:ascii="Times New Roman" w:hAnsi="Times New Roman" w:cs="Times New Roman"/>
          <w:b/>
          <w:caps/>
          <w:sz w:val="24"/>
          <w:szCs w:val="24"/>
        </w:rPr>
        <w:t>Classification according to sex</w:t>
      </w:r>
    </w:p>
    <w:p w:rsidR="00A554B0" w:rsidRPr="00023C1E" w:rsidRDefault="00A554B0" w:rsidP="00682F99">
      <w:pPr>
        <w:jc w:val="both"/>
        <w:rPr>
          <w:rFonts w:ascii="Times New Roman" w:hAnsi="Times New Roman" w:cs="Times New Roman"/>
          <w:b/>
          <w:caps/>
          <w:sz w:val="24"/>
          <w:szCs w:val="24"/>
        </w:rPr>
      </w:pPr>
    </w:p>
    <w:tbl>
      <w:tblPr>
        <w:tblStyle w:val="TableGrid"/>
        <w:tblW w:w="0" w:type="auto"/>
        <w:tblLook w:val="04A0"/>
      </w:tblPr>
      <w:tblGrid>
        <w:gridCol w:w="2838"/>
        <w:gridCol w:w="2839"/>
        <w:gridCol w:w="2839"/>
      </w:tblGrid>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Sex</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No of volunteers</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Percentage</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Male</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30</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38.5%</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Female</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50</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62.4%</w:t>
            </w:r>
          </w:p>
        </w:tc>
      </w:tr>
    </w:tbl>
    <w:p w:rsidR="00A554B0" w:rsidRPr="00D901B0" w:rsidRDefault="00A554B0" w:rsidP="00682F99">
      <w:pPr>
        <w:jc w:val="both"/>
        <w:rPr>
          <w:rFonts w:ascii="Times New Roman" w:hAnsi="Times New Roman" w:cs="Times New Roman"/>
          <w:sz w:val="24"/>
          <w:szCs w:val="24"/>
        </w:rPr>
      </w:pPr>
    </w:p>
    <w:p w:rsidR="00A554B0" w:rsidRPr="00023C1E" w:rsidRDefault="00A554B0" w:rsidP="00682F99">
      <w:pPr>
        <w:jc w:val="both"/>
        <w:rPr>
          <w:rFonts w:ascii="Times New Roman" w:hAnsi="Times New Roman" w:cs="Times New Roman"/>
          <w:b/>
          <w:caps/>
          <w:sz w:val="24"/>
          <w:szCs w:val="24"/>
        </w:rPr>
      </w:pPr>
      <w:r w:rsidRPr="00D901B0">
        <w:rPr>
          <w:rFonts w:ascii="Times New Roman" w:hAnsi="Times New Roman" w:cs="Times New Roman"/>
          <w:sz w:val="24"/>
          <w:szCs w:val="24"/>
        </w:rPr>
        <w:t>2)</w:t>
      </w:r>
      <w:r w:rsidR="00531DCC">
        <w:rPr>
          <w:rFonts w:ascii="Times New Roman" w:hAnsi="Times New Roman" w:cs="Times New Roman"/>
          <w:sz w:val="24"/>
          <w:szCs w:val="24"/>
        </w:rPr>
        <w:t xml:space="preserve">  </w:t>
      </w:r>
      <w:r w:rsidRPr="00023C1E">
        <w:rPr>
          <w:rFonts w:ascii="Times New Roman" w:hAnsi="Times New Roman" w:cs="Times New Roman"/>
          <w:b/>
          <w:caps/>
          <w:sz w:val="24"/>
          <w:szCs w:val="24"/>
        </w:rPr>
        <w:t>Classification according to type of raktasarata.</w:t>
      </w:r>
    </w:p>
    <w:p w:rsidR="00A554B0" w:rsidRPr="00D901B0" w:rsidRDefault="00A554B0" w:rsidP="00682F99">
      <w:pPr>
        <w:jc w:val="both"/>
        <w:rPr>
          <w:rFonts w:ascii="Times New Roman" w:hAnsi="Times New Roman" w:cs="Times New Roman"/>
          <w:sz w:val="24"/>
          <w:szCs w:val="24"/>
        </w:rPr>
      </w:pPr>
    </w:p>
    <w:tbl>
      <w:tblPr>
        <w:tblStyle w:val="TableGrid"/>
        <w:tblW w:w="0" w:type="auto"/>
        <w:tblLook w:val="04A0"/>
      </w:tblPr>
      <w:tblGrid>
        <w:gridCol w:w="2838"/>
        <w:gridCol w:w="2839"/>
        <w:gridCol w:w="2839"/>
      </w:tblGrid>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Type of raktasarata</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No of volunteers</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Percentage</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Uttam</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16</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20%</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Madhyam</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64</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80%</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Hina</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0</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0%</w:t>
            </w:r>
          </w:p>
        </w:tc>
      </w:tr>
    </w:tbl>
    <w:p w:rsidR="00A554B0" w:rsidRPr="00D901B0" w:rsidRDefault="00A554B0" w:rsidP="00682F99">
      <w:pPr>
        <w:jc w:val="both"/>
        <w:rPr>
          <w:rFonts w:ascii="Times New Roman" w:hAnsi="Times New Roman" w:cs="Times New Roman"/>
          <w:sz w:val="24"/>
          <w:szCs w:val="24"/>
        </w:rPr>
      </w:pPr>
    </w:p>
    <w:p w:rsidR="00A554B0" w:rsidRPr="00D901B0" w:rsidRDefault="00A554B0" w:rsidP="00682F99">
      <w:pPr>
        <w:jc w:val="both"/>
        <w:rPr>
          <w:rFonts w:ascii="Times New Roman" w:hAnsi="Times New Roman" w:cs="Times New Roman"/>
          <w:sz w:val="24"/>
          <w:szCs w:val="24"/>
        </w:rPr>
      </w:pPr>
    </w:p>
    <w:p w:rsidR="00A554B0" w:rsidRPr="00023C1E" w:rsidRDefault="00A554B0" w:rsidP="00682F99">
      <w:pPr>
        <w:jc w:val="both"/>
        <w:rPr>
          <w:rFonts w:ascii="Times New Roman" w:hAnsi="Times New Roman" w:cs="Times New Roman"/>
          <w:b/>
          <w:caps/>
          <w:sz w:val="24"/>
          <w:szCs w:val="24"/>
        </w:rPr>
      </w:pPr>
      <w:r w:rsidRPr="00D901B0">
        <w:rPr>
          <w:rFonts w:ascii="Times New Roman" w:hAnsi="Times New Roman" w:cs="Times New Roman"/>
          <w:sz w:val="24"/>
          <w:szCs w:val="24"/>
        </w:rPr>
        <w:t xml:space="preserve">3) </w:t>
      </w:r>
      <w:r w:rsidRPr="00023C1E">
        <w:rPr>
          <w:rFonts w:ascii="Times New Roman" w:hAnsi="Times New Roman" w:cs="Times New Roman"/>
          <w:b/>
          <w:caps/>
          <w:sz w:val="24"/>
          <w:szCs w:val="24"/>
        </w:rPr>
        <w:t>Classification of raktasarata according to sex</w:t>
      </w:r>
    </w:p>
    <w:p w:rsidR="00A554B0" w:rsidRPr="00D901B0" w:rsidRDefault="00A554B0" w:rsidP="00682F99">
      <w:pPr>
        <w:jc w:val="both"/>
        <w:rPr>
          <w:rFonts w:ascii="Times New Roman" w:hAnsi="Times New Roman" w:cs="Times New Roman"/>
          <w:sz w:val="24"/>
          <w:szCs w:val="24"/>
        </w:rPr>
      </w:pPr>
    </w:p>
    <w:tbl>
      <w:tblPr>
        <w:tblStyle w:val="TableGrid"/>
        <w:tblW w:w="0" w:type="auto"/>
        <w:tblLook w:val="04A0"/>
      </w:tblPr>
      <w:tblGrid>
        <w:gridCol w:w="2838"/>
        <w:gridCol w:w="2839"/>
        <w:gridCol w:w="2839"/>
      </w:tblGrid>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Type of raktasarata</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Male</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Female</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p>
        </w:tc>
        <w:tc>
          <w:tcPr>
            <w:tcW w:w="2839" w:type="dxa"/>
          </w:tcPr>
          <w:p w:rsidR="00A554B0" w:rsidRPr="00D901B0" w:rsidRDefault="00A554B0" w:rsidP="00682F99">
            <w:pPr>
              <w:jc w:val="both"/>
              <w:rPr>
                <w:rFonts w:ascii="Times New Roman" w:hAnsi="Times New Roman" w:cs="Times New Roman"/>
                <w:sz w:val="24"/>
                <w:szCs w:val="24"/>
              </w:rPr>
            </w:pPr>
          </w:p>
        </w:tc>
        <w:tc>
          <w:tcPr>
            <w:tcW w:w="2839" w:type="dxa"/>
          </w:tcPr>
          <w:p w:rsidR="00A554B0" w:rsidRPr="00D901B0" w:rsidRDefault="00A554B0" w:rsidP="00682F99">
            <w:pPr>
              <w:jc w:val="both"/>
              <w:rPr>
                <w:rFonts w:ascii="Times New Roman" w:hAnsi="Times New Roman" w:cs="Times New Roman"/>
                <w:sz w:val="24"/>
                <w:szCs w:val="24"/>
              </w:rPr>
            </w:pP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Uttam</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43.33%</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6%</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Madhyam</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56.66%</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94%</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p>
        </w:tc>
        <w:tc>
          <w:tcPr>
            <w:tcW w:w="2839" w:type="dxa"/>
          </w:tcPr>
          <w:p w:rsidR="00A554B0" w:rsidRPr="00D901B0" w:rsidRDefault="00A554B0" w:rsidP="00682F99">
            <w:pPr>
              <w:jc w:val="both"/>
              <w:rPr>
                <w:rFonts w:ascii="Times New Roman" w:hAnsi="Times New Roman" w:cs="Times New Roman"/>
                <w:sz w:val="24"/>
                <w:szCs w:val="24"/>
              </w:rPr>
            </w:pPr>
          </w:p>
        </w:tc>
        <w:tc>
          <w:tcPr>
            <w:tcW w:w="2839" w:type="dxa"/>
          </w:tcPr>
          <w:p w:rsidR="00A554B0" w:rsidRPr="00D901B0" w:rsidRDefault="00A554B0" w:rsidP="00682F99">
            <w:pPr>
              <w:jc w:val="both"/>
              <w:rPr>
                <w:rFonts w:ascii="Times New Roman" w:hAnsi="Times New Roman" w:cs="Times New Roman"/>
                <w:sz w:val="24"/>
                <w:szCs w:val="24"/>
              </w:rPr>
            </w:pPr>
          </w:p>
        </w:tc>
      </w:tr>
    </w:tbl>
    <w:p w:rsidR="00A554B0" w:rsidRPr="00D901B0" w:rsidRDefault="00A554B0" w:rsidP="00682F99">
      <w:pPr>
        <w:jc w:val="both"/>
        <w:rPr>
          <w:rFonts w:ascii="Times New Roman" w:hAnsi="Times New Roman" w:cs="Times New Roman"/>
          <w:sz w:val="24"/>
          <w:szCs w:val="24"/>
        </w:rPr>
      </w:pPr>
    </w:p>
    <w:p w:rsidR="00A554B0" w:rsidRPr="00D901B0" w:rsidRDefault="00A554B0" w:rsidP="00682F99">
      <w:pPr>
        <w:jc w:val="both"/>
        <w:rPr>
          <w:rFonts w:ascii="Times New Roman" w:hAnsi="Times New Roman" w:cs="Times New Roman"/>
          <w:sz w:val="24"/>
          <w:szCs w:val="24"/>
        </w:rPr>
      </w:pPr>
    </w:p>
    <w:p w:rsidR="00A554B0" w:rsidRPr="00023C1E" w:rsidRDefault="00A554B0" w:rsidP="00682F99">
      <w:pPr>
        <w:jc w:val="both"/>
        <w:rPr>
          <w:rFonts w:ascii="Times New Roman" w:hAnsi="Times New Roman" w:cs="Times New Roman"/>
          <w:b/>
          <w:caps/>
          <w:sz w:val="24"/>
          <w:szCs w:val="24"/>
        </w:rPr>
      </w:pPr>
      <w:r w:rsidRPr="00D901B0">
        <w:rPr>
          <w:rFonts w:ascii="Times New Roman" w:hAnsi="Times New Roman" w:cs="Times New Roman"/>
          <w:sz w:val="24"/>
          <w:szCs w:val="24"/>
        </w:rPr>
        <w:t>4)</w:t>
      </w:r>
      <w:r w:rsidR="00531DCC" w:rsidRPr="00023C1E">
        <w:rPr>
          <w:rFonts w:ascii="Times New Roman" w:hAnsi="Times New Roman" w:cs="Times New Roman"/>
          <w:b/>
          <w:caps/>
          <w:sz w:val="24"/>
          <w:szCs w:val="24"/>
        </w:rPr>
        <w:t xml:space="preserve"> </w:t>
      </w:r>
      <w:r w:rsidRPr="00023C1E">
        <w:rPr>
          <w:rFonts w:ascii="Times New Roman" w:hAnsi="Times New Roman" w:cs="Times New Roman"/>
          <w:b/>
          <w:caps/>
          <w:sz w:val="24"/>
          <w:szCs w:val="24"/>
        </w:rPr>
        <w:t>Classification according to Hb%</w:t>
      </w:r>
    </w:p>
    <w:p w:rsidR="00A554B0" w:rsidRPr="00D901B0" w:rsidRDefault="00A554B0" w:rsidP="00682F99">
      <w:pPr>
        <w:jc w:val="both"/>
        <w:rPr>
          <w:rFonts w:ascii="Times New Roman" w:hAnsi="Times New Roman" w:cs="Times New Roman"/>
          <w:sz w:val="24"/>
          <w:szCs w:val="24"/>
        </w:rPr>
      </w:pPr>
    </w:p>
    <w:tbl>
      <w:tblPr>
        <w:tblStyle w:val="TableGrid"/>
        <w:tblW w:w="0" w:type="auto"/>
        <w:tblLook w:val="04A0"/>
      </w:tblPr>
      <w:tblGrid>
        <w:gridCol w:w="2838"/>
        <w:gridCol w:w="2839"/>
        <w:gridCol w:w="2839"/>
      </w:tblGrid>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Type of </w:t>
            </w:r>
            <w:proofErr w:type="spellStart"/>
            <w:r w:rsidRPr="00D901B0">
              <w:rPr>
                <w:rFonts w:ascii="Times New Roman" w:hAnsi="Times New Roman" w:cs="Times New Roman"/>
                <w:sz w:val="24"/>
                <w:szCs w:val="24"/>
              </w:rPr>
              <w:t>Raktasarata</w:t>
            </w:r>
            <w:proofErr w:type="spellEnd"/>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Sexwise average Hb%</w:t>
            </w:r>
          </w:p>
        </w:tc>
        <w:tc>
          <w:tcPr>
            <w:tcW w:w="2839" w:type="dxa"/>
          </w:tcPr>
          <w:p w:rsidR="00A554B0" w:rsidRPr="00D901B0" w:rsidRDefault="00A554B0" w:rsidP="00682F99">
            <w:pPr>
              <w:jc w:val="both"/>
              <w:rPr>
                <w:rFonts w:ascii="Times New Roman" w:hAnsi="Times New Roman" w:cs="Times New Roman"/>
                <w:sz w:val="24"/>
                <w:szCs w:val="24"/>
              </w:rPr>
            </w:pP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Males</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Females</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Uttam</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13.47%</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12.16%</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Madhyam</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12.70%</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10.52%</w:t>
            </w:r>
          </w:p>
        </w:tc>
      </w:tr>
    </w:tbl>
    <w:p w:rsidR="00A554B0" w:rsidRPr="00D901B0" w:rsidRDefault="00A554B0" w:rsidP="00682F99">
      <w:pPr>
        <w:jc w:val="both"/>
        <w:rPr>
          <w:rFonts w:ascii="Times New Roman" w:hAnsi="Times New Roman" w:cs="Times New Roman"/>
          <w:sz w:val="24"/>
          <w:szCs w:val="24"/>
        </w:rPr>
      </w:pPr>
    </w:p>
    <w:p w:rsidR="00A554B0" w:rsidRDefault="00A554B0" w:rsidP="00682F99">
      <w:pPr>
        <w:jc w:val="both"/>
        <w:rPr>
          <w:rFonts w:ascii="Times New Roman" w:hAnsi="Times New Roman" w:cs="Times New Roman"/>
          <w:sz w:val="24"/>
          <w:szCs w:val="24"/>
        </w:rPr>
      </w:pPr>
    </w:p>
    <w:p w:rsidR="00023C1E" w:rsidRDefault="00023C1E" w:rsidP="00682F99">
      <w:pPr>
        <w:jc w:val="both"/>
        <w:rPr>
          <w:rFonts w:ascii="Times New Roman" w:hAnsi="Times New Roman" w:cs="Times New Roman"/>
          <w:sz w:val="24"/>
          <w:szCs w:val="24"/>
        </w:rPr>
      </w:pPr>
    </w:p>
    <w:p w:rsidR="00023C1E" w:rsidRPr="00D901B0" w:rsidRDefault="00023C1E" w:rsidP="00682F99">
      <w:pPr>
        <w:jc w:val="both"/>
        <w:rPr>
          <w:rFonts w:ascii="Times New Roman" w:hAnsi="Times New Roman" w:cs="Times New Roman"/>
          <w:sz w:val="24"/>
          <w:szCs w:val="24"/>
        </w:rPr>
      </w:pPr>
    </w:p>
    <w:p w:rsidR="00A554B0" w:rsidRPr="00023C1E" w:rsidRDefault="00A554B0" w:rsidP="00682F99">
      <w:pPr>
        <w:jc w:val="both"/>
        <w:rPr>
          <w:rFonts w:ascii="Times New Roman" w:hAnsi="Times New Roman" w:cs="Times New Roman"/>
          <w:b/>
          <w:caps/>
          <w:sz w:val="24"/>
          <w:szCs w:val="24"/>
        </w:rPr>
      </w:pPr>
      <w:r w:rsidRPr="00D901B0">
        <w:rPr>
          <w:rFonts w:ascii="Times New Roman" w:hAnsi="Times New Roman" w:cs="Times New Roman"/>
          <w:sz w:val="24"/>
          <w:szCs w:val="24"/>
        </w:rPr>
        <w:t>5)</w:t>
      </w:r>
      <w:r w:rsidR="00531DCC">
        <w:rPr>
          <w:rFonts w:ascii="Times New Roman" w:hAnsi="Times New Roman" w:cs="Times New Roman"/>
          <w:sz w:val="24"/>
          <w:szCs w:val="24"/>
        </w:rPr>
        <w:t xml:space="preserve"> </w:t>
      </w:r>
      <w:r w:rsidRPr="00023C1E">
        <w:rPr>
          <w:rFonts w:ascii="Times New Roman" w:hAnsi="Times New Roman" w:cs="Times New Roman"/>
          <w:b/>
          <w:caps/>
          <w:sz w:val="24"/>
          <w:szCs w:val="24"/>
        </w:rPr>
        <w:t>Classification according to diet</w:t>
      </w:r>
    </w:p>
    <w:p w:rsidR="00A554B0" w:rsidRPr="00D901B0" w:rsidRDefault="00A554B0" w:rsidP="00682F99">
      <w:pPr>
        <w:jc w:val="both"/>
        <w:rPr>
          <w:rFonts w:ascii="Times New Roman" w:hAnsi="Times New Roman" w:cs="Times New Roman"/>
          <w:sz w:val="24"/>
          <w:szCs w:val="24"/>
        </w:rPr>
      </w:pPr>
    </w:p>
    <w:tbl>
      <w:tblPr>
        <w:tblStyle w:val="TableGrid"/>
        <w:tblW w:w="0" w:type="auto"/>
        <w:tblLayout w:type="fixed"/>
        <w:tblLook w:val="04A0"/>
      </w:tblPr>
      <w:tblGrid>
        <w:gridCol w:w="1809"/>
        <w:gridCol w:w="1134"/>
        <w:gridCol w:w="1134"/>
        <w:gridCol w:w="788"/>
        <w:gridCol w:w="1217"/>
        <w:gridCol w:w="1217"/>
        <w:gridCol w:w="1217"/>
      </w:tblGrid>
      <w:tr w:rsidR="00A554B0" w:rsidRPr="00D901B0" w:rsidTr="00531DCC">
        <w:tc>
          <w:tcPr>
            <w:tcW w:w="180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Type of raktasarata</w:t>
            </w:r>
          </w:p>
        </w:tc>
        <w:tc>
          <w:tcPr>
            <w:tcW w:w="6707" w:type="dxa"/>
            <w:gridSpan w:val="6"/>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Diet</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Veg                                    Mix</w:t>
            </w:r>
          </w:p>
        </w:tc>
      </w:tr>
      <w:tr w:rsidR="00A554B0" w:rsidRPr="00D901B0" w:rsidTr="00531DCC">
        <w:tc>
          <w:tcPr>
            <w:tcW w:w="1809" w:type="dxa"/>
          </w:tcPr>
          <w:p w:rsidR="00A554B0" w:rsidRPr="00D901B0" w:rsidRDefault="00A554B0" w:rsidP="00682F99">
            <w:pPr>
              <w:jc w:val="both"/>
              <w:rPr>
                <w:rFonts w:ascii="Times New Roman" w:hAnsi="Times New Roman" w:cs="Times New Roman"/>
                <w:sz w:val="24"/>
                <w:szCs w:val="24"/>
              </w:rPr>
            </w:pPr>
          </w:p>
        </w:tc>
        <w:tc>
          <w:tcPr>
            <w:tcW w:w="1134"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volunteers</w:t>
            </w:r>
          </w:p>
        </w:tc>
        <w:tc>
          <w:tcPr>
            <w:tcW w:w="1134"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w:t>
            </w:r>
          </w:p>
        </w:tc>
        <w:tc>
          <w:tcPr>
            <w:tcW w:w="78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raktasarata</w:t>
            </w:r>
          </w:p>
        </w:tc>
        <w:tc>
          <w:tcPr>
            <w:tcW w:w="1217"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Volunteers</w:t>
            </w:r>
          </w:p>
        </w:tc>
        <w:tc>
          <w:tcPr>
            <w:tcW w:w="1217"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w:t>
            </w:r>
          </w:p>
        </w:tc>
        <w:tc>
          <w:tcPr>
            <w:tcW w:w="1217"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raktasarata</w:t>
            </w:r>
          </w:p>
        </w:tc>
      </w:tr>
      <w:tr w:rsidR="00A554B0" w:rsidRPr="00D901B0" w:rsidTr="00531DCC">
        <w:tc>
          <w:tcPr>
            <w:tcW w:w="180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Uttam</w:t>
            </w:r>
          </w:p>
        </w:tc>
        <w:tc>
          <w:tcPr>
            <w:tcW w:w="1134"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8</w:t>
            </w:r>
          </w:p>
        </w:tc>
        <w:tc>
          <w:tcPr>
            <w:tcW w:w="1134"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10%</w:t>
            </w:r>
          </w:p>
        </w:tc>
        <w:tc>
          <w:tcPr>
            <w:tcW w:w="78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 50%</w:t>
            </w:r>
          </w:p>
        </w:tc>
        <w:tc>
          <w:tcPr>
            <w:tcW w:w="1217"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8</w:t>
            </w:r>
          </w:p>
        </w:tc>
        <w:tc>
          <w:tcPr>
            <w:tcW w:w="1217"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10%</w:t>
            </w:r>
          </w:p>
        </w:tc>
        <w:tc>
          <w:tcPr>
            <w:tcW w:w="1217"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50%</w:t>
            </w:r>
          </w:p>
        </w:tc>
      </w:tr>
      <w:tr w:rsidR="00A554B0" w:rsidRPr="00D901B0" w:rsidTr="00531DCC">
        <w:tc>
          <w:tcPr>
            <w:tcW w:w="180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Madhyam</w:t>
            </w:r>
          </w:p>
        </w:tc>
        <w:tc>
          <w:tcPr>
            <w:tcW w:w="1134"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19</w:t>
            </w:r>
          </w:p>
        </w:tc>
        <w:tc>
          <w:tcPr>
            <w:tcW w:w="1134"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23.75%</w:t>
            </w:r>
          </w:p>
        </w:tc>
        <w:tc>
          <w:tcPr>
            <w:tcW w:w="78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29.68%</w:t>
            </w:r>
          </w:p>
        </w:tc>
        <w:tc>
          <w:tcPr>
            <w:tcW w:w="1217"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45</w:t>
            </w:r>
          </w:p>
        </w:tc>
        <w:tc>
          <w:tcPr>
            <w:tcW w:w="1217"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56.25%</w:t>
            </w:r>
          </w:p>
        </w:tc>
        <w:tc>
          <w:tcPr>
            <w:tcW w:w="1217"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70.3%</w:t>
            </w:r>
          </w:p>
        </w:tc>
      </w:tr>
    </w:tbl>
    <w:p w:rsidR="00A554B0" w:rsidRPr="00D901B0" w:rsidRDefault="00A554B0" w:rsidP="00682F99">
      <w:pPr>
        <w:jc w:val="both"/>
        <w:rPr>
          <w:rFonts w:ascii="Times New Roman" w:hAnsi="Times New Roman" w:cs="Times New Roman"/>
          <w:sz w:val="24"/>
          <w:szCs w:val="24"/>
        </w:rPr>
      </w:pPr>
    </w:p>
    <w:p w:rsidR="00A554B0" w:rsidRPr="00023C1E" w:rsidRDefault="00A554B0" w:rsidP="00682F99">
      <w:pPr>
        <w:jc w:val="both"/>
        <w:rPr>
          <w:rFonts w:ascii="Times New Roman" w:hAnsi="Times New Roman" w:cs="Times New Roman"/>
          <w:b/>
          <w:caps/>
          <w:sz w:val="24"/>
          <w:szCs w:val="24"/>
        </w:rPr>
      </w:pPr>
      <w:r w:rsidRPr="00D901B0">
        <w:rPr>
          <w:rFonts w:ascii="Times New Roman" w:hAnsi="Times New Roman" w:cs="Times New Roman"/>
          <w:sz w:val="24"/>
          <w:szCs w:val="24"/>
        </w:rPr>
        <w:t>6)</w:t>
      </w:r>
      <w:r w:rsidR="00023C1E">
        <w:rPr>
          <w:rFonts w:ascii="Times New Roman" w:hAnsi="Times New Roman" w:cs="Times New Roman"/>
          <w:sz w:val="24"/>
          <w:szCs w:val="24"/>
        </w:rPr>
        <w:t xml:space="preserve"> </w:t>
      </w:r>
      <w:r w:rsidRPr="00023C1E">
        <w:rPr>
          <w:rFonts w:ascii="Times New Roman" w:hAnsi="Times New Roman" w:cs="Times New Roman"/>
          <w:b/>
          <w:caps/>
          <w:sz w:val="24"/>
          <w:szCs w:val="24"/>
        </w:rPr>
        <w:t>Classification according to age</w:t>
      </w:r>
    </w:p>
    <w:p w:rsidR="00A554B0" w:rsidRPr="00D901B0" w:rsidRDefault="00A554B0" w:rsidP="00682F99">
      <w:pPr>
        <w:jc w:val="both"/>
        <w:rPr>
          <w:rFonts w:ascii="Times New Roman" w:hAnsi="Times New Roman" w:cs="Times New Roman"/>
          <w:sz w:val="24"/>
          <w:szCs w:val="24"/>
        </w:rPr>
      </w:pPr>
    </w:p>
    <w:tbl>
      <w:tblPr>
        <w:tblStyle w:val="TableGrid"/>
        <w:tblW w:w="0" w:type="auto"/>
        <w:tblLook w:val="04A0"/>
      </w:tblPr>
      <w:tblGrid>
        <w:gridCol w:w="2838"/>
        <w:gridCol w:w="2839"/>
        <w:gridCol w:w="2839"/>
      </w:tblGrid>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No of volunteers</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percentage</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18 to 21</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66</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82.5%</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22 to 24</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9</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11.24%</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25 to 28</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5</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6.25%</w:t>
            </w:r>
          </w:p>
        </w:tc>
      </w:tr>
      <w:tr w:rsidR="00A554B0" w:rsidRPr="00D901B0" w:rsidTr="00531DCC">
        <w:tc>
          <w:tcPr>
            <w:tcW w:w="2838"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29 to 32</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0</w:t>
            </w:r>
          </w:p>
        </w:tc>
        <w:tc>
          <w:tcPr>
            <w:tcW w:w="2839" w:type="dxa"/>
          </w:tcPr>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0%</w:t>
            </w:r>
          </w:p>
        </w:tc>
      </w:tr>
    </w:tbl>
    <w:p w:rsidR="00A554B0" w:rsidRPr="00D901B0" w:rsidRDefault="00A554B0" w:rsidP="00682F99">
      <w:pPr>
        <w:jc w:val="both"/>
        <w:rPr>
          <w:rFonts w:ascii="Times New Roman" w:hAnsi="Times New Roman" w:cs="Times New Roman"/>
          <w:sz w:val="24"/>
          <w:szCs w:val="24"/>
        </w:rPr>
      </w:pPr>
    </w:p>
    <w:p w:rsidR="00A554B0" w:rsidRPr="00D901B0" w:rsidRDefault="00A554B0" w:rsidP="00682F99">
      <w:pPr>
        <w:jc w:val="both"/>
        <w:rPr>
          <w:rFonts w:ascii="Times New Roman" w:hAnsi="Times New Roman" w:cs="Times New Roman"/>
          <w:sz w:val="24"/>
          <w:szCs w:val="24"/>
        </w:rPr>
      </w:pPr>
    </w:p>
    <w:p w:rsidR="00A554B0" w:rsidRPr="00023C1E" w:rsidRDefault="00A554B0" w:rsidP="00682F99">
      <w:pPr>
        <w:jc w:val="both"/>
        <w:rPr>
          <w:rFonts w:ascii="Times New Roman" w:hAnsi="Times New Roman" w:cs="Times New Roman"/>
          <w:b/>
          <w:caps/>
          <w:sz w:val="24"/>
          <w:szCs w:val="24"/>
        </w:rPr>
      </w:pPr>
      <w:r w:rsidRPr="00023C1E">
        <w:rPr>
          <w:rFonts w:ascii="Times New Roman" w:hAnsi="Times New Roman" w:cs="Times New Roman"/>
          <w:b/>
          <w:caps/>
          <w:sz w:val="24"/>
          <w:szCs w:val="24"/>
        </w:rPr>
        <w:t>Discussion</w:t>
      </w:r>
    </w:p>
    <w:p w:rsidR="00A554B0" w:rsidRPr="00D901B0" w:rsidRDefault="00A554B0" w:rsidP="00682F99">
      <w:pPr>
        <w:jc w:val="both"/>
        <w:rPr>
          <w:rFonts w:ascii="Times New Roman" w:hAnsi="Times New Roman" w:cs="Times New Roman"/>
          <w:sz w:val="24"/>
          <w:szCs w:val="24"/>
        </w:rPr>
      </w:pPr>
    </w:p>
    <w:p w:rsidR="00A554B0" w:rsidRPr="00D901B0" w:rsidRDefault="00A554B0" w:rsidP="00682F99">
      <w:pPr>
        <w:ind w:firstLine="720"/>
        <w:jc w:val="both"/>
        <w:rPr>
          <w:rFonts w:ascii="Times New Roman" w:hAnsi="Times New Roman" w:cs="Times New Roman"/>
          <w:sz w:val="24"/>
          <w:szCs w:val="24"/>
        </w:rPr>
      </w:pPr>
      <w:proofErr w:type="spellStart"/>
      <w:r w:rsidRPr="00D901B0">
        <w:rPr>
          <w:rFonts w:ascii="Times New Roman" w:hAnsi="Times New Roman" w:cs="Times New Roman"/>
          <w:sz w:val="24"/>
          <w:szCs w:val="24"/>
        </w:rPr>
        <w:t>Snigdha</w:t>
      </w:r>
      <w:proofErr w:type="spellEnd"/>
      <w:r w:rsidRPr="00D901B0">
        <w:rPr>
          <w:rFonts w:ascii="Times New Roman" w:hAnsi="Times New Roman" w:cs="Times New Roman"/>
          <w:sz w:val="24"/>
          <w:szCs w:val="24"/>
        </w:rPr>
        <w:t xml:space="preserve"> and red colour of the structures indicates proper nourishment of the structures from which these structures are formed. Proper nourishment is not possible without proper haemoglobin percentage.</w:t>
      </w:r>
    </w:p>
    <w:p w:rsidR="00A554B0" w:rsidRPr="00D901B0" w:rsidRDefault="00A554B0" w:rsidP="00682F99">
      <w:pPr>
        <w:ind w:firstLine="720"/>
        <w:jc w:val="both"/>
        <w:rPr>
          <w:rFonts w:ascii="Times New Roman" w:hAnsi="Times New Roman" w:cs="Times New Roman"/>
          <w:sz w:val="24"/>
          <w:szCs w:val="24"/>
        </w:rPr>
      </w:pPr>
      <w:r w:rsidRPr="00D901B0">
        <w:rPr>
          <w:rFonts w:ascii="Times New Roman" w:hAnsi="Times New Roman" w:cs="Times New Roman"/>
          <w:sz w:val="24"/>
          <w:szCs w:val="24"/>
        </w:rPr>
        <w:t xml:space="preserve">Part of the body where the skin is very thin, seems to be araktavarniya (reddish in colour). </w:t>
      </w:r>
      <w:proofErr w:type="gramStart"/>
      <w:r w:rsidRPr="00D901B0">
        <w:rPr>
          <w:rFonts w:ascii="Times New Roman" w:hAnsi="Times New Roman" w:cs="Times New Roman"/>
          <w:sz w:val="24"/>
          <w:szCs w:val="24"/>
        </w:rPr>
        <w:t>As circulating blood functions for nourishing Dhatawah.</w:t>
      </w:r>
      <w:proofErr w:type="gramEnd"/>
      <w:r w:rsidRPr="00D901B0">
        <w:rPr>
          <w:rFonts w:ascii="Times New Roman" w:hAnsi="Times New Roman" w:cs="Times New Roman"/>
          <w:sz w:val="24"/>
          <w:szCs w:val="24"/>
        </w:rPr>
        <w:t xml:space="preserve"> It also brings colour to skin. </w:t>
      </w:r>
      <w:r w:rsidRPr="00D901B0">
        <w:rPr>
          <w:rFonts w:ascii="Times New Roman" w:hAnsi="Times New Roman" w:cs="Times New Roman"/>
          <w:sz w:val="24"/>
          <w:szCs w:val="24"/>
          <w:vertAlign w:val="superscript"/>
        </w:rPr>
        <w:t>8</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Karnapali (ear lobules) –Pinna of the ear is made up of tarunasthi and skin, penetrated by siras. </w:t>
      </w:r>
      <w:proofErr w:type="gramStart"/>
      <w:r w:rsidRPr="00D901B0">
        <w:rPr>
          <w:rFonts w:ascii="Times New Roman" w:hAnsi="Times New Roman" w:cs="Times New Roman"/>
          <w:sz w:val="24"/>
          <w:szCs w:val="24"/>
        </w:rPr>
        <w:t>So reddish colour of pinna as described in Raktasara Person indicates proper nourishment of Rakta, Mansa and Asthidhatu.</w:t>
      </w:r>
      <w:proofErr w:type="gramEnd"/>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Eyes – The intrastructures of eyes are nourished by the vascular layer and hence it appears mostly arakta in Raktasara person.</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Face – Varna is predominantly reflected on face rather than other parts of body due to good quality of raktadhatu face of raktasara person is oily, redish and have lustre.</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Tongue – Proper colour of tongue gives idea of proper functioning of GIT, so tongue of raktasara person is clear, red shiny and oily.</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Nails – Reddish and lusterous nails are the signs of good health.</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lastRenderedPageBreak/>
        <w:t>Forehead, Nose –Red colour shows proper nourishment of mansa and rakta dhatu.</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Lips – Lips are nothing but thin muscular layer. As they are thin, colour of rakta can be observed easily on these structures and shiny, oily, red colour of external features of the body indicates good nourishment of other body parts by rakta.</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Planter region of palms and soles – Siras are present beneath the skin of palm which nourishes the structure present in the palm, so red colour of palm can be observed easily.</w:t>
      </w:r>
    </w:p>
    <w:p w:rsidR="00A554B0" w:rsidRPr="00D901B0" w:rsidRDefault="00A554B0" w:rsidP="00682F99">
      <w:pPr>
        <w:ind w:firstLine="720"/>
        <w:jc w:val="both"/>
        <w:rPr>
          <w:rFonts w:ascii="Times New Roman" w:hAnsi="Times New Roman" w:cs="Times New Roman"/>
          <w:sz w:val="24"/>
          <w:szCs w:val="24"/>
        </w:rPr>
      </w:pPr>
      <w:r w:rsidRPr="00D901B0">
        <w:rPr>
          <w:rFonts w:ascii="Times New Roman" w:hAnsi="Times New Roman" w:cs="Times New Roman"/>
          <w:sz w:val="24"/>
          <w:szCs w:val="24"/>
        </w:rPr>
        <w:t xml:space="preserve">The percentage of </w:t>
      </w:r>
      <w:proofErr w:type="spellStart"/>
      <w:r w:rsidRPr="00D901B0">
        <w:rPr>
          <w:rFonts w:ascii="Times New Roman" w:hAnsi="Times New Roman" w:cs="Times New Roman"/>
          <w:sz w:val="24"/>
          <w:szCs w:val="24"/>
        </w:rPr>
        <w:t>uttamsarata</w:t>
      </w:r>
      <w:proofErr w:type="spellEnd"/>
      <w:r w:rsidRPr="00D901B0">
        <w:rPr>
          <w:rFonts w:ascii="Times New Roman" w:hAnsi="Times New Roman" w:cs="Times New Roman"/>
          <w:sz w:val="24"/>
          <w:szCs w:val="24"/>
        </w:rPr>
        <w:t xml:space="preserve"> is less in female compare to the male. The reason behind this can be the less nourishing and less amount of diet during the menstruating </w:t>
      </w:r>
      <w:proofErr w:type="gramStart"/>
      <w:r w:rsidRPr="00D901B0">
        <w:rPr>
          <w:rFonts w:ascii="Times New Roman" w:hAnsi="Times New Roman" w:cs="Times New Roman"/>
          <w:sz w:val="24"/>
          <w:szCs w:val="24"/>
        </w:rPr>
        <w:t>age, that</w:t>
      </w:r>
      <w:proofErr w:type="gramEnd"/>
      <w:r w:rsidRPr="00D901B0">
        <w:rPr>
          <w:rFonts w:ascii="Times New Roman" w:hAnsi="Times New Roman" w:cs="Times New Roman"/>
          <w:sz w:val="24"/>
          <w:szCs w:val="24"/>
        </w:rPr>
        <w:t xml:space="preserve"> the female consume as compared to male.</w:t>
      </w:r>
    </w:p>
    <w:p w:rsidR="00A554B0" w:rsidRPr="00D901B0" w:rsidRDefault="00023C1E" w:rsidP="00682F99">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A554B0" w:rsidRPr="00D901B0">
        <w:rPr>
          <w:rFonts w:ascii="Times New Roman" w:hAnsi="Times New Roman" w:cs="Times New Roman"/>
          <w:sz w:val="24"/>
          <w:szCs w:val="24"/>
        </w:rPr>
        <w:t>A good and healthy nourishing diet helps in the production of good rasa and raktadhatu, which in turn shows the signs of raktasarata in that individual. In the lakshnas of vishuddha rakta purusha good digestive capacity is the main characteristic explained. And hence a good digestive capacity had got direct relation with the production of excellent dhatus.</w:t>
      </w:r>
      <w:r w:rsidR="00A554B0" w:rsidRPr="00D901B0">
        <w:rPr>
          <w:rFonts w:ascii="Times New Roman" w:hAnsi="Times New Roman" w:cs="Times New Roman"/>
          <w:sz w:val="24"/>
          <w:szCs w:val="24"/>
          <w:vertAlign w:val="superscript"/>
        </w:rPr>
        <w:t xml:space="preserve">10   </w:t>
      </w:r>
      <w:proofErr w:type="gramStart"/>
      <w:r w:rsidR="00A554B0" w:rsidRPr="00D901B0">
        <w:rPr>
          <w:rFonts w:ascii="Times New Roman" w:hAnsi="Times New Roman" w:cs="Times New Roman"/>
          <w:sz w:val="24"/>
          <w:szCs w:val="24"/>
        </w:rPr>
        <w:t>Hence</w:t>
      </w:r>
      <w:proofErr w:type="gramEnd"/>
      <w:r w:rsidR="00A554B0" w:rsidRPr="00D901B0">
        <w:rPr>
          <w:rFonts w:ascii="Times New Roman" w:hAnsi="Times New Roman" w:cs="Times New Roman"/>
          <w:sz w:val="24"/>
          <w:szCs w:val="24"/>
        </w:rPr>
        <w:t xml:space="preserve"> when the agni is in healthy state, along with dhatwagnis, it digests the aahar properly and this aaharrasa helps in production of vishudhatara rakta dhatu and this vishudhatara rakta dhatu shows the signs of raktasarata.</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       </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  </w:t>
      </w:r>
      <w:r w:rsidR="00023C1E">
        <w:rPr>
          <w:rFonts w:ascii="Times New Roman" w:hAnsi="Times New Roman" w:cs="Times New Roman"/>
          <w:sz w:val="24"/>
          <w:szCs w:val="24"/>
        </w:rPr>
        <w:tab/>
      </w:r>
      <w:r w:rsidRPr="00D901B0">
        <w:rPr>
          <w:rFonts w:ascii="Times New Roman" w:hAnsi="Times New Roman" w:cs="Times New Roman"/>
          <w:sz w:val="24"/>
          <w:szCs w:val="24"/>
        </w:rPr>
        <w:t xml:space="preserve">The average </w:t>
      </w:r>
      <w:proofErr w:type="spellStart"/>
      <w:r w:rsidRPr="00D901B0">
        <w:rPr>
          <w:rFonts w:ascii="Times New Roman" w:hAnsi="Times New Roman" w:cs="Times New Roman"/>
          <w:sz w:val="24"/>
          <w:szCs w:val="24"/>
        </w:rPr>
        <w:t>Hb</w:t>
      </w:r>
      <w:proofErr w:type="spellEnd"/>
      <w:r w:rsidRPr="00D901B0">
        <w:rPr>
          <w:rFonts w:ascii="Times New Roman" w:hAnsi="Times New Roman" w:cs="Times New Roman"/>
          <w:sz w:val="24"/>
          <w:szCs w:val="24"/>
        </w:rPr>
        <w:t xml:space="preserve"> </w:t>
      </w:r>
      <w:proofErr w:type="gramStart"/>
      <w:r w:rsidRPr="00D901B0">
        <w:rPr>
          <w:rFonts w:ascii="Times New Roman" w:hAnsi="Times New Roman" w:cs="Times New Roman"/>
          <w:sz w:val="24"/>
          <w:szCs w:val="24"/>
        </w:rPr>
        <w:t>percentage found in male volunteers were</w:t>
      </w:r>
      <w:proofErr w:type="gramEnd"/>
      <w:r w:rsidRPr="00D901B0">
        <w:rPr>
          <w:rFonts w:ascii="Times New Roman" w:hAnsi="Times New Roman" w:cs="Times New Roman"/>
          <w:sz w:val="24"/>
          <w:szCs w:val="24"/>
        </w:rPr>
        <w:t xml:space="preserve"> 13.47% and In female were 12.16%.</w:t>
      </w:r>
    </w:p>
    <w:p w:rsidR="00A554B0" w:rsidRPr="00D901B0" w:rsidRDefault="00A554B0" w:rsidP="00682F99">
      <w:pPr>
        <w:jc w:val="both"/>
        <w:rPr>
          <w:rFonts w:ascii="Times New Roman" w:hAnsi="Times New Roman" w:cs="Times New Roman"/>
          <w:sz w:val="24"/>
          <w:szCs w:val="24"/>
        </w:rPr>
      </w:pPr>
    </w:p>
    <w:p w:rsidR="00A554B0" w:rsidRPr="00D901B0" w:rsidRDefault="00A554B0" w:rsidP="00682F99">
      <w:pPr>
        <w:ind w:firstLine="720"/>
        <w:jc w:val="both"/>
        <w:rPr>
          <w:rFonts w:ascii="Times New Roman" w:hAnsi="Times New Roman" w:cs="Times New Roman"/>
          <w:sz w:val="24"/>
          <w:szCs w:val="24"/>
        </w:rPr>
      </w:pPr>
      <w:r w:rsidRPr="00D901B0">
        <w:rPr>
          <w:rFonts w:ascii="Times New Roman" w:hAnsi="Times New Roman" w:cs="Times New Roman"/>
          <w:sz w:val="24"/>
          <w:szCs w:val="24"/>
        </w:rPr>
        <w:t xml:space="preserve">It is because, according to modern science, average man has about 700,000 more red blood cells per cubic millimeter than the average woman. However, this difference may be due to testorone, which increases metabolic rate, rather than direct effect on red blood cell production. </w:t>
      </w:r>
      <w:r w:rsidRPr="00D901B0">
        <w:rPr>
          <w:rFonts w:ascii="Times New Roman" w:hAnsi="Times New Roman" w:cs="Times New Roman"/>
          <w:sz w:val="24"/>
          <w:szCs w:val="24"/>
          <w:vertAlign w:val="superscript"/>
        </w:rPr>
        <w:t>11</w:t>
      </w:r>
    </w:p>
    <w:p w:rsidR="00A554B0" w:rsidRPr="00D901B0" w:rsidRDefault="00A554B0" w:rsidP="00682F99">
      <w:pPr>
        <w:jc w:val="both"/>
        <w:rPr>
          <w:rFonts w:ascii="Times New Roman" w:hAnsi="Times New Roman" w:cs="Times New Roman"/>
          <w:sz w:val="24"/>
          <w:szCs w:val="24"/>
        </w:rPr>
      </w:pPr>
    </w:p>
    <w:p w:rsidR="00A554B0" w:rsidRPr="00D901B0" w:rsidRDefault="00A554B0" w:rsidP="00682F99">
      <w:pPr>
        <w:ind w:firstLine="720"/>
        <w:jc w:val="both"/>
        <w:rPr>
          <w:rFonts w:ascii="Times New Roman" w:hAnsi="Times New Roman" w:cs="Times New Roman"/>
          <w:sz w:val="24"/>
          <w:szCs w:val="24"/>
        </w:rPr>
      </w:pPr>
      <w:r w:rsidRPr="00D901B0">
        <w:rPr>
          <w:rFonts w:ascii="Times New Roman" w:hAnsi="Times New Roman" w:cs="Times New Roman"/>
          <w:sz w:val="24"/>
          <w:szCs w:val="24"/>
        </w:rPr>
        <w:t>In this study group most of these female volunteers were staying in hostels, hence they might not get nutritionally rich diet.</w:t>
      </w:r>
    </w:p>
    <w:p w:rsidR="00A554B0" w:rsidRPr="00D901B0" w:rsidRDefault="00A554B0" w:rsidP="00682F99">
      <w:pPr>
        <w:jc w:val="both"/>
        <w:rPr>
          <w:rFonts w:ascii="Times New Roman" w:hAnsi="Times New Roman" w:cs="Times New Roman"/>
          <w:sz w:val="24"/>
          <w:szCs w:val="24"/>
        </w:rPr>
      </w:pPr>
    </w:p>
    <w:p w:rsidR="00A554B0" w:rsidRPr="00D901B0" w:rsidRDefault="00A554B0" w:rsidP="00682F99">
      <w:pPr>
        <w:ind w:firstLine="720"/>
        <w:jc w:val="both"/>
        <w:rPr>
          <w:rFonts w:ascii="Times New Roman" w:hAnsi="Times New Roman" w:cs="Times New Roman"/>
          <w:sz w:val="24"/>
          <w:szCs w:val="24"/>
        </w:rPr>
      </w:pPr>
      <w:r w:rsidRPr="00D901B0">
        <w:rPr>
          <w:rFonts w:ascii="Times New Roman" w:hAnsi="Times New Roman" w:cs="Times New Roman"/>
          <w:sz w:val="24"/>
          <w:szCs w:val="24"/>
        </w:rPr>
        <w:t>According type of diet, in both male and female those consuming vegetarian diet and non vegetarian diet no marked difference in their Hb% was noted.</w:t>
      </w:r>
    </w:p>
    <w:p w:rsidR="00A554B0" w:rsidRPr="00D901B0" w:rsidRDefault="00A554B0" w:rsidP="00682F99">
      <w:pPr>
        <w:jc w:val="both"/>
        <w:rPr>
          <w:rFonts w:ascii="Times New Roman" w:hAnsi="Times New Roman" w:cs="Times New Roman"/>
          <w:sz w:val="24"/>
          <w:szCs w:val="24"/>
        </w:rPr>
      </w:pPr>
    </w:p>
    <w:p w:rsidR="00A554B0" w:rsidRPr="00D901B0" w:rsidRDefault="00A554B0" w:rsidP="00682F99">
      <w:pPr>
        <w:ind w:firstLine="720"/>
        <w:jc w:val="both"/>
        <w:rPr>
          <w:rFonts w:ascii="Times New Roman" w:hAnsi="Times New Roman" w:cs="Times New Roman"/>
          <w:sz w:val="24"/>
          <w:szCs w:val="24"/>
        </w:rPr>
      </w:pPr>
      <w:r w:rsidRPr="00D901B0">
        <w:rPr>
          <w:rFonts w:ascii="Times New Roman" w:hAnsi="Times New Roman" w:cs="Times New Roman"/>
          <w:sz w:val="24"/>
          <w:szCs w:val="24"/>
        </w:rPr>
        <w:t>This might be because the veg diet which is consumed is usually green leafy vegetables, milk, cereals etc. This diet is quite rich in nutritional value. Among those consuming the non vegetarian diet is usually rich in nutritional value and heavy to digest. It is not only the iron rich diet which you consume is responsible for good Hb% but it is the digestive fire that is immensely important for the digestion of whatever diet consume.</w:t>
      </w:r>
    </w:p>
    <w:p w:rsidR="00A554B0" w:rsidRPr="00D901B0" w:rsidRDefault="00A554B0" w:rsidP="00682F99">
      <w:pPr>
        <w:jc w:val="both"/>
        <w:rPr>
          <w:rFonts w:ascii="Times New Roman" w:hAnsi="Times New Roman" w:cs="Times New Roman"/>
          <w:sz w:val="24"/>
          <w:szCs w:val="24"/>
        </w:rPr>
      </w:pPr>
    </w:p>
    <w:p w:rsidR="0067302F" w:rsidRDefault="0067302F" w:rsidP="00682F99">
      <w:pPr>
        <w:jc w:val="both"/>
        <w:rPr>
          <w:rFonts w:ascii="Times New Roman" w:hAnsi="Times New Roman" w:cs="Times New Roman"/>
          <w:b/>
          <w:caps/>
          <w:sz w:val="24"/>
          <w:szCs w:val="24"/>
        </w:rPr>
      </w:pPr>
    </w:p>
    <w:p w:rsidR="00A554B0" w:rsidRPr="00023C1E" w:rsidRDefault="00A554B0" w:rsidP="00682F99">
      <w:pPr>
        <w:jc w:val="both"/>
        <w:rPr>
          <w:rFonts w:ascii="Times New Roman" w:hAnsi="Times New Roman" w:cs="Times New Roman"/>
          <w:b/>
          <w:caps/>
          <w:sz w:val="24"/>
          <w:szCs w:val="24"/>
        </w:rPr>
      </w:pPr>
      <w:r w:rsidRPr="00023C1E">
        <w:rPr>
          <w:rFonts w:ascii="Times New Roman" w:hAnsi="Times New Roman" w:cs="Times New Roman"/>
          <w:b/>
          <w:caps/>
          <w:sz w:val="24"/>
          <w:szCs w:val="24"/>
        </w:rPr>
        <w:lastRenderedPageBreak/>
        <w:t>Conclusion</w:t>
      </w:r>
      <w:r w:rsidR="00023C1E">
        <w:rPr>
          <w:rFonts w:ascii="Times New Roman" w:hAnsi="Times New Roman" w:cs="Times New Roman"/>
          <w:b/>
          <w:caps/>
          <w:sz w:val="24"/>
          <w:szCs w:val="24"/>
        </w:rPr>
        <w:t xml:space="preserve"> -</w:t>
      </w:r>
    </w:p>
    <w:p w:rsidR="00A554B0" w:rsidRPr="00D901B0" w:rsidRDefault="00A554B0" w:rsidP="00682F99">
      <w:pPr>
        <w:jc w:val="both"/>
        <w:rPr>
          <w:rFonts w:ascii="Times New Roman" w:hAnsi="Times New Roman" w:cs="Times New Roman"/>
          <w:sz w:val="24"/>
          <w:szCs w:val="24"/>
        </w:rPr>
      </w:pP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There is a positive correlation between Hb% and raktasarata.</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Percentage of uttam raktasarata in female is very low compared to male.</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 xml:space="preserve">According to definition of gradation of </w:t>
      </w:r>
      <w:proofErr w:type="gramStart"/>
      <w:r w:rsidRPr="00D901B0">
        <w:rPr>
          <w:rFonts w:ascii="Times New Roman" w:hAnsi="Times New Roman" w:cs="Times New Roman"/>
          <w:sz w:val="24"/>
          <w:szCs w:val="24"/>
        </w:rPr>
        <w:t>sara</w:t>
      </w:r>
      <w:proofErr w:type="gramEnd"/>
      <w:r w:rsidRPr="00D901B0">
        <w:rPr>
          <w:rFonts w:ascii="Times New Roman" w:hAnsi="Times New Roman" w:cs="Times New Roman"/>
          <w:sz w:val="24"/>
          <w:szCs w:val="24"/>
        </w:rPr>
        <w:t xml:space="preserve"> given in Ayurvedic texts, most volunteers fall in group of Madhyam Sara.</w:t>
      </w:r>
    </w:p>
    <w:p w:rsidR="00A554B0" w:rsidRPr="00D901B0" w:rsidRDefault="00A554B0" w:rsidP="00682F99">
      <w:pPr>
        <w:jc w:val="both"/>
        <w:rPr>
          <w:rFonts w:ascii="Times New Roman" w:hAnsi="Times New Roman" w:cs="Times New Roman"/>
          <w:sz w:val="24"/>
          <w:szCs w:val="24"/>
        </w:rPr>
      </w:pPr>
      <w:r w:rsidRPr="00D901B0">
        <w:rPr>
          <w:rFonts w:ascii="Times New Roman" w:hAnsi="Times New Roman" w:cs="Times New Roman"/>
          <w:sz w:val="24"/>
          <w:szCs w:val="24"/>
        </w:rPr>
        <w:t>Average Hb% in Uttam raktasara in female is lower, than uttam raktasara male. And it may be stated that, all females have low Hb%.</w:t>
      </w:r>
    </w:p>
    <w:p w:rsidR="00A554B0" w:rsidRPr="00023C1E" w:rsidRDefault="00A554B0" w:rsidP="00682F99">
      <w:pPr>
        <w:jc w:val="both"/>
        <w:rPr>
          <w:rFonts w:ascii="Times New Roman" w:hAnsi="Times New Roman" w:cs="Times New Roman"/>
          <w:b/>
          <w:caps/>
          <w:sz w:val="24"/>
          <w:szCs w:val="24"/>
        </w:rPr>
      </w:pPr>
      <w:r w:rsidRPr="00023C1E">
        <w:rPr>
          <w:rFonts w:ascii="Times New Roman" w:hAnsi="Times New Roman" w:cs="Times New Roman"/>
          <w:b/>
          <w:caps/>
          <w:sz w:val="24"/>
          <w:szCs w:val="24"/>
        </w:rPr>
        <w:t>References</w:t>
      </w:r>
      <w:r w:rsidR="00023C1E">
        <w:rPr>
          <w:rFonts w:ascii="Times New Roman" w:hAnsi="Times New Roman" w:cs="Times New Roman"/>
          <w:b/>
          <w:caps/>
          <w:sz w:val="24"/>
          <w:szCs w:val="24"/>
        </w:rPr>
        <w:t xml:space="preserve"> -</w:t>
      </w:r>
    </w:p>
    <w:p w:rsidR="00A554B0" w:rsidRPr="00D901B0" w:rsidRDefault="00A554B0" w:rsidP="00682F99">
      <w:pPr>
        <w:jc w:val="both"/>
        <w:rPr>
          <w:rFonts w:ascii="Times New Roman" w:hAnsi="Times New Roman" w:cs="Times New Roman"/>
          <w:sz w:val="24"/>
          <w:szCs w:val="24"/>
        </w:rPr>
      </w:pPr>
    </w:p>
    <w:p w:rsidR="00A554B0" w:rsidRPr="00F441A7" w:rsidRDefault="00A554B0" w:rsidP="00682F99">
      <w:pPr>
        <w:pStyle w:val="ListParagraph"/>
        <w:numPr>
          <w:ilvl w:val="0"/>
          <w:numId w:val="8"/>
        </w:numPr>
        <w:spacing w:after="0" w:line="240" w:lineRule="auto"/>
        <w:jc w:val="both"/>
        <w:rPr>
          <w:rFonts w:ascii="Times New Roman" w:hAnsi="Times New Roman" w:cs="Times New Roman"/>
          <w:sz w:val="24"/>
          <w:szCs w:val="24"/>
        </w:rPr>
      </w:pPr>
      <w:r w:rsidRPr="00F441A7">
        <w:rPr>
          <w:rFonts w:ascii="Times New Roman" w:hAnsi="Times New Roman" w:cs="Times New Roman"/>
          <w:sz w:val="24"/>
          <w:szCs w:val="24"/>
        </w:rPr>
        <w:t xml:space="preserve">Kushwaha H, Charaksamhita of Agnivesha, vimanasthana, Rogbhishakjitiya </w:t>
      </w:r>
      <w:proofErr w:type="gramStart"/>
      <w:r w:rsidRPr="00F441A7">
        <w:rPr>
          <w:rFonts w:ascii="Times New Roman" w:hAnsi="Times New Roman" w:cs="Times New Roman"/>
          <w:sz w:val="24"/>
          <w:szCs w:val="24"/>
        </w:rPr>
        <w:t>Adhayay  8</w:t>
      </w:r>
      <w:proofErr w:type="gramEnd"/>
      <w:r w:rsidRPr="00F441A7">
        <w:rPr>
          <w:rFonts w:ascii="Times New Roman" w:hAnsi="Times New Roman" w:cs="Times New Roman"/>
          <w:sz w:val="24"/>
          <w:szCs w:val="24"/>
        </w:rPr>
        <w:t>/112. Varanasi: Chowkhambha oriuntalia, 2016:692</w:t>
      </w:r>
    </w:p>
    <w:p w:rsidR="00A554B0" w:rsidRPr="00F441A7" w:rsidRDefault="00A554B0" w:rsidP="00682F99">
      <w:pPr>
        <w:pStyle w:val="ListParagraph"/>
        <w:numPr>
          <w:ilvl w:val="0"/>
          <w:numId w:val="8"/>
        </w:numPr>
        <w:spacing w:after="0" w:line="240" w:lineRule="auto"/>
        <w:jc w:val="both"/>
        <w:rPr>
          <w:rFonts w:ascii="Times New Roman" w:hAnsi="Times New Roman" w:cs="Times New Roman"/>
          <w:sz w:val="24"/>
          <w:szCs w:val="24"/>
        </w:rPr>
      </w:pPr>
      <w:r w:rsidRPr="00F441A7">
        <w:rPr>
          <w:rFonts w:ascii="Times New Roman" w:hAnsi="Times New Roman" w:cs="Times New Roman"/>
          <w:sz w:val="24"/>
          <w:szCs w:val="24"/>
        </w:rPr>
        <w:t>Kushwaha H, Charaksamhita of Agnivesha, vimanasthana, Rogbhishakjitiya Adhayay 8/113. Varanasi: Chowkhambha oriuntalia, 2016:692</w:t>
      </w:r>
    </w:p>
    <w:p w:rsidR="00A554B0" w:rsidRPr="00F441A7" w:rsidRDefault="00A554B0" w:rsidP="00682F99">
      <w:pPr>
        <w:pStyle w:val="ListParagraph"/>
        <w:numPr>
          <w:ilvl w:val="0"/>
          <w:numId w:val="8"/>
        </w:numPr>
        <w:spacing w:after="0" w:line="240" w:lineRule="auto"/>
        <w:jc w:val="both"/>
        <w:rPr>
          <w:rFonts w:ascii="Times New Roman" w:hAnsi="Times New Roman" w:cs="Times New Roman"/>
          <w:sz w:val="24"/>
          <w:szCs w:val="24"/>
        </w:rPr>
      </w:pPr>
      <w:r w:rsidRPr="00F441A7">
        <w:rPr>
          <w:rFonts w:ascii="Times New Roman" w:hAnsi="Times New Roman" w:cs="Times New Roman"/>
          <w:sz w:val="24"/>
          <w:szCs w:val="24"/>
        </w:rPr>
        <w:t>Kushwaha H, Charaksamhita of Agnivesha, vimanasthana, Rogbhishakjitiya Adhayay 8/102. Varanasi: Chowkhambha oriuntalia,2016:691</w:t>
      </w:r>
    </w:p>
    <w:p w:rsidR="00A554B0" w:rsidRPr="00F441A7" w:rsidRDefault="00A554B0" w:rsidP="00682F99">
      <w:pPr>
        <w:pStyle w:val="ListParagraph"/>
        <w:numPr>
          <w:ilvl w:val="0"/>
          <w:numId w:val="8"/>
        </w:numPr>
        <w:spacing w:after="0" w:line="240" w:lineRule="auto"/>
        <w:jc w:val="both"/>
        <w:rPr>
          <w:rFonts w:ascii="Times New Roman" w:hAnsi="Times New Roman" w:cs="Times New Roman"/>
          <w:sz w:val="24"/>
          <w:szCs w:val="24"/>
        </w:rPr>
      </w:pPr>
      <w:r w:rsidRPr="00F441A7">
        <w:rPr>
          <w:rFonts w:ascii="Times New Roman" w:hAnsi="Times New Roman" w:cs="Times New Roman"/>
          <w:sz w:val="24"/>
          <w:szCs w:val="24"/>
        </w:rPr>
        <w:t>Acharya Yadavji Trikamji, Sushrutsamhita of Sushruta, sharirsthana, Siravarna vibhakti shariram Adhayay 35/16. Varanasi: Chowkhambha oriuntalia,1999 ,6</w:t>
      </w:r>
      <w:r w:rsidRPr="00F441A7">
        <w:rPr>
          <w:rFonts w:ascii="Times New Roman" w:hAnsi="Times New Roman" w:cs="Times New Roman"/>
          <w:sz w:val="24"/>
          <w:szCs w:val="24"/>
          <w:vertAlign w:val="superscript"/>
        </w:rPr>
        <w:t>th</w:t>
      </w:r>
      <w:r w:rsidRPr="00F441A7">
        <w:rPr>
          <w:rFonts w:ascii="Times New Roman" w:hAnsi="Times New Roman" w:cs="Times New Roman"/>
          <w:sz w:val="24"/>
          <w:szCs w:val="24"/>
        </w:rPr>
        <w:t xml:space="preserve"> edition:152</w:t>
      </w:r>
    </w:p>
    <w:p w:rsidR="00A554B0" w:rsidRPr="00F441A7" w:rsidRDefault="00A554B0" w:rsidP="00682F99">
      <w:pPr>
        <w:pStyle w:val="ListParagraph"/>
        <w:numPr>
          <w:ilvl w:val="0"/>
          <w:numId w:val="8"/>
        </w:numPr>
        <w:spacing w:after="0" w:line="240" w:lineRule="auto"/>
        <w:jc w:val="both"/>
        <w:rPr>
          <w:rFonts w:ascii="Times New Roman" w:hAnsi="Times New Roman" w:cs="Times New Roman"/>
          <w:sz w:val="24"/>
          <w:szCs w:val="24"/>
        </w:rPr>
      </w:pPr>
      <w:r w:rsidRPr="00F441A7">
        <w:rPr>
          <w:rFonts w:ascii="Times New Roman" w:hAnsi="Times New Roman" w:cs="Times New Roman"/>
          <w:sz w:val="24"/>
          <w:szCs w:val="24"/>
        </w:rPr>
        <w:t>Kushwaha H, Charaksamhita of Agnivesha, vimanasthana, Rogbhishakjitiya Adhayay 8/106. Varanasi: Chowkhambha oriuntalia,2016:692</w:t>
      </w:r>
    </w:p>
    <w:p w:rsidR="00A554B0" w:rsidRPr="00F441A7" w:rsidRDefault="00A554B0" w:rsidP="00682F99">
      <w:pPr>
        <w:pStyle w:val="ListParagraph"/>
        <w:numPr>
          <w:ilvl w:val="0"/>
          <w:numId w:val="8"/>
        </w:numPr>
        <w:spacing w:after="0" w:line="240" w:lineRule="auto"/>
        <w:jc w:val="both"/>
        <w:rPr>
          <w:rFonts w:ascii="Times New Roman" w:hAnsi="Times New Roman" w:cs="Times New Roman"/>
          <w:sz w:val="24"/>
          <w:szCs w:val="24"/>
        </w:rPr>
      </w:pPr>
      <w:r w:rsidRPr="00F441A7">
        <w:rPr>
          <w:rFonts w:ascii="Times New Roman" w:hAnsi="Times New Roman" w:cs="Times New Roman"/>
          <w:sz w:val="24"/>
          <w:szCs w:val="24"/>
        </w:rPr>
        <w:t>Kushwaha H, Charaksamhita of Agnivesha, vimanasthana, Rogbhishakjitiya Adhayay 8/106. Varanasi: Chowkhambha oriuntalia,2016:691</w:t>
      </w:r>
    </w:p>
    <w:p w:rsidR="00A554B0" w:rsidRPr="00F441A7" w:rsidRDefault="00A554B0" w:rsidP="00682F99">
      <w:pPr>
        <w:pStyle w:val="ListParagraph"/>
        <w:numPr>
          <w:ilvl w:val="0"/>
          <w:numId w:val="8"/>
        </w:numPr>
        <w:spacing w:after="0" w:line="240" w:lineRule="auto"/>
        <w:jc w:val="both"/>
        <w:rPr>
          <w:rFonts w:ascii="Times New Roman" w:hAnsi="Times New Roman" w:cs="Times New Roman"/>
          <w:sz w:val="24"/>
          <w:szCs w:val="24"/>
        </w:rPr>
      </w:pPr>
      <w:r w:rsidRPr="00F441A7">
        <w:rPr>
          <w:rFonts w:ascii="Times New Roman" w:hAnsi="Times New Roman" w:cs="Times New Roman"/>
          <w:sz w:val="24"/>
          <w:szCs w:val="24"/>
        </w:rPr>
        <w:t xml:space="preserve">Acharya Yadavji Trikamji, Sushrutsamhita of Sushruta, sharirsthana, Aturopkramaniya Adhayay 35/16 Varanasi: </w:t>
      </w:r>
      <w:proofErr w:type="spellStart"/>
      <w:r w:rsidRPr="00F441A7">
        <w:rPr>
          <w:rFonts w:ascii="Times New Roman" w:hAnsi="Times New Roman" w:cs="Times New Roman"/>
          <w:sz w:val="24"/>
          <w:szCs w:val="24"/>
        </w:rPr>
        <w:t>Chowkhambha</w:t>
      </w:r>
      <w:proofErr w:type="spellEnd"/>
      <w:r w:rsidRPr="00F441A7">
        <w:rPr>
          <w:rFonts w:ascii="Times New Roman" w:hAnsi="Times New Roman" w:cs="Times New Roman"/>
          <w:sz w:val="24"/>
          <w:szCs w:val="24"/>
        </w:rPr>
        <w:t xml:space="preserve"> oriuntalia,1999 ,6</w:t>
      </w:r>
      <w:r w:rsidRPr="00F441A7">
        <w:rPr>
          <w:rFonts w:ascii="Times New Roman" w:hAnsi="Times New Roman" w:cs="Times New Roman"/>
          <w:sz w:val="24"/>
          <w:szCs w:val="24"/>
          <w:vertAlign w:val="superscript"/>
        </w:rPr>
        <w:t>th</w:t>
      </w:r>
      <w:r w:rsidRPr="00F441A7">
        <w:rPr>
          <w:rFonts w:ascii="Times New Roman" w:hAnsi="Times New Roman" w:cs="Times New Roman"/>
          <w:sz w:val="24"/>
          <w:szCs w:val="24"/>
        </w:rPr>
        <w:t xml:space="preserve"> edition:152</w:t>
      </w:r>
    </w:p>
    <w:p w:rsidR="00A554B0" w:rsidRPr="00F441A7" w:rsidRDefault="00A554B0" w:rsidP="00682F99">
      <w:pPr>
        <w:pStyle w:val="ListParagraph"/>
        <w:numPr>
          <w:ilvl w:val="0"/>
          <w:numId w:val="8"/>
        </w:numPr>
        <w:spacing w:after="0" w:line="240" w:lineRule="auto"/>
        <w:jc w:val="both"/>
        <w:rPr>
          <w:rFonts w:ascii="Times New Roman" w:hAnsi="Times New Roman" w:cs="Times New Roman"/>
          <w:sz w:val="24"/>
          <w:szCs w:val="24"/>
        </w:rPr>
      </w:pPr>
      <w:r w:rsidRPr="00F441A7">
        <w:rPr>
          <w:rFonts w:ascii="Times New Roman" w:hAnsi="Times New Roman" w:cs="Times New Roman"/>
          <w:sz w:val="24"/>
          <w:szCs w:val="24"/>
        </w:rPr>
        <w:t>Acharya Yadavji Trikamji, Sushrutsamhita of Sushruta, sharirsthana, Siravarnavibhakti shariram Adhayay 7/14. Varanasi: Chowkhambha oriuntalia,1999 ,6</w:t>
      </w:r>
      <w:r w:rsidRPr="00F441A7">
        <w:rPr>
          <w:rFonts w:ascii="Times New Roman" w:hAnsi="Times New Roman" w:cs="Times New Roman"/>
          <w:sz w:val="24"/>
          <w:szCs w:val="24"/>
          <w:vertAlign w:val="superscript"/>
        </w:rPr>
        <w:t>th</w:t>
      </w:r>
      <w:r w:rsidRPr="00F441A7">
        <w:rPr>
          <w:rFonts w:ascii="Times New Roman" w:hAnsi="Times New Roman" w:cs="Times New Roman"/>
          <w:sz w:val="24"/>
          <w:szCs w:val="24"/>
        </w:rPr>
        <w:t xml:space="preserve"> edition:377</w:t>
      </w:r>
    </w:p>
    <w:p w:rsidR="00A554B0" w:rsidRPr="00F441A7" w:rsidRDefault="00A554B0" w:rsidP="00682F99">
      <w:pPr>
        <w:pStyle w:val="ListParagraph"/>
        <w:numPr>
          <w:ilvl w:val="0"/>
          <w:numId w:val="8"/>
        </w:numPr>
        <w:spacing w:after="0" w:line="240" w:lineRule="auto"/>
        <w:jc w:val="both"/>
        <w:rPr>
          <w:rFonts w:ascii="Times New Roman" w:hAnsi="Times New Roman" w:cs="Times New Roman"/>
          <w:sz w:val="24"/>
          <w:szCs w:val="24"/>
        </w:rPr>
      </w:pPr>
      <w:r w:rsidRPr="00F441A7">
        <w:rPr>
          <w:rFonts w:ascii="Times New Roman" w:hAnsi="Times New Roman" w:cs="Times New Roman"/>
          <w:sz w:val="24"/>
          <w:szCs w:val="24"/>
        </w:rPr>
        <w:t>Kushwaha H, Charaksamhita of Agnivesha, sharirsthana, Jatisutriya Adhayay 8/51. Varanasi: Chowkhambha oriuntalia,2016:877</w:t>
      </w:r>
    </w:p>
    <w:p w:rsidR="00A554B0" w:rsidRPr="00F441A7" w:rsidRDefault="00A554B0" w:rsidP="00682F99">
      <w:pPr>
        <w:pStyle w:val="ListParagraph"/>
        <w:numPr>
          <w:ilvl w:val="0"/>
          <w:numId w:val="8"/>
        </w:numPr>
        <w:jc w:val="both"/>
        <w:rPr>
          <w:rFonts w:ascii="Times New Roman" w:hAnsi="Times New Roman" w:cs="Times New Roman"/>
          <w:sz w:val="24"/>
          <w:szCs w:val="24"/>
        </w:rPr>
      </w:pPr>
      <w:r w:rsidRPr="00F441A7">
        <w:rPr>
          <w:rFonts w:ascii="Times New Roman" w:hAnsi="Times New Roman" w:cs="Times New Roman"/>
          <w:sz w:val="24"/>
          <w:szCs w:val="24"/>
        </w:rPr>
        <w:t>10</w:t>
      </w:r>
      <w:proofErr w:type="gramStart"/>
      <w:r w:rsidRPr="00F441A7">
        <w:rPr>
          <w:rFonts w:ascii="Times New Roman" w:hAnsi="Times New Roman" w:cs="Times New Roman"/>
          <w:sz w:val="24"/>
          <w:szCs w:val="24"/>
        </w:rPr>
        <w:t>)Kushwaha</w:t>
      </w:r>
      <w:proofErr w:type="gramEnd"/>
      <w:r w:rsidRPr="00F441A7">
        <w:rPr>
          <w:rFonts w:ascii="Times New Roman" w:hAnsi="Times New Roman" w:cs="Times New Roman"/>
          <w:sz w:val="24"/>
          <w:szCs w:val="24"/>
        </w:rPr>
        <w:t xml:space="preserve"> H, Charaksamhita of Agnivesha,      sutrasthana, Vidhishonitiya  Adhayay 24/24. Varanasi: Chowkhambha orientalia,2016:336</w:t>
      </w:r>
    </w:p>
    <w:p w:rsidR="00A554B0" w:rsidRPr="00F441A7" w:rsidRDefault="00A554B0" w:rsidP="00682F99">
      <w:pPr>
        <w:pStyle w:val="ListParagraph"/>
        <w:numPr>
          <w:ilvl w:val="0"/>
          <w:numId w:val="8"/>
        </w:numPr>
        <w:jc w:val="both"/>
        <w:rPr>
          <w:rFonts w:ascii="Times New Roman" w:hAnsi="Times New Roman" w:cs="Times New Roman"/>
          <w:sz w:val="24"/>
          <w:szCs w:val="24"/>
        </w:rPr>
      </w:pPr>
      <w:r w:rsidRPr="00F441A7">
        <w:rPr>
          <w:rFonts w:ascii="Times New Roman" w:hAnsi="Times New Roman" w:cs="Times New Roman"/>
          <w:sz w:val="24"/>
          <w:szCs w:val="24"/>
        </w:rPr>
        <w:t>Guyton C, Textbook of medical physiology, 4</w:t>
      </w:r>
      <w:r w:rsidRPr="00F441A7">
        <w:rPr>
          <w:rFonts w:ascii="Times New Roman" w:hAnsi="Times New Roman" w:cs="Times New Roman"/>
          <w:sz w:val="24"/>
          <w:szCs w:val="24"/>
          <w:vertAlign w:val="superscript"/>
        </w:rPr>
        <w:t>th</w:t>
      </w:r>
      <w:r w:rsidRPr="00F441A7">
        <w:rPr>
          <w:rFonts w:ascii="Times New Roman" w:hAnsi="Times New Roman" w:cs="Times New Roman"/>
          <w:sz w:val="24"/>
          <w:szCs w:val="24"/>
        </w:rPr>
        <w:t xml:space="preserve"> edition 2008, endocrinology and reproduction: 1006</w:t>
      </w:r>
    </w:p>
    <w:p w:rsidR="00A554B0" w:rsidRPr="00D901B0" w:rsidRDefault="00A554B0" w:rsidP="00A554B0">
      <w:pPr>
        <w:rPr>
          <w:rFonts w:ascii="Times New Roman" w:hAnsi="Times New Roman" w:cs="Times New Roman"/>
          <w:sz w:val="24"/>
          <w:szCs w:val="24"/>
        </w:rPr>
      </w:pPr>
    </w:p>
    <w:p w:rsidR="00A554B0" w:rsidRPr="00D901B0" w:rsidRDefault="00A554B0" w:rsidP="00A554B0">
      <w:pPr>
        <w:rPr>
          <w:rFonts w:ascii="Times New Roman" w:hAnsi="Times New Roman" w:cs="Times New Roman"/>
          <w:sz w:val="24"/>
          <w:szCs w:val="24"/>
        </w:rPr>
      </w:pPr>
    </w:p>
    <w:p w:rsidR="00A554B0" w:rsidRPr="00D901B0" w:rsidRDefault="00A554B0" w:rsidP="00A554B0">
      <w:pPr>
        <w:rPr>
          <w:rFonts w:ascii="Times New Roman" w:hAnsi="Times New Roman" w:cs="Times New Roman"/>
          <w:sz w:val="24"/>
          <w:szCs w:val="24"/>
        </w:rPr>
      </w:pPr>
    </w:p>
    <w:sectPr w:rsidR="00A554B0" w:rsidRPr="00D901B0" w:rsidSect="0076638D">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07DE" w:rsidRDefault="00FD07DE" w:rsidP="00F441A7">
      <w:pPr>
        <w:spacing w:after="0" w:line="240" w:lineRule="auto"/>
      </w:pPr>
      <w:r>
        <w:separator/>
      </w:r>
    </w:p>
  </w:endnote>
  <w:endnote w:type="continuationSeparator" w:id="0">
    <w:p w:rsidR="00FD07DE" w:rsidRDefault="00FD07DE" w:rsidP="00F441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游ゴシック Light">
    <w:panose1 w:val="00000000000000000000"/>
    <w:charset w:val="80"/>
    <w:family w:val="roman"/>
    <w:notTrueType/>
    <w:pitch w:val="default"/>
    <w:sig w:usb0="00000000" w:usb1="00000000" w:usb2="00000000" w:usb3="00000000" w:csb0="00000000" w:csb1="00000000"/>
  </w:font>
  <w:font w:name="Calibri Light">
    <w:altName w:val="Arial"/>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07DE" w:rsidRDefault="00FD07DE" w:rsidP="00F441A7">
      <w:pPr>
        <w:spacing w:after="0" w:line="240" w:lineRule="auto"/>
      </w:pPr>
      <w:r>
        <w:separator/>
      </w:r>
    </w:p>
  </w:footnote>
  <w:footnote w:type="continuationSeparator" w:id="0">
    <w:p w:rsidR="00FD07DE" w:rsidRDefault="00FD07DE" w:rsidP="00F441A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32644"/>
    <w:multiLevelType w:val="hybridMultilevel"/>
    <w:tmpl w:val="96F853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03F1378"/>
    <w:multiLevelType w:val="hybridMultilevel"/>
    <w:tmpl w:val="AC42D9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FC073C"/>
    <w:multiLevelType w:val="hybridMultilevel"/>
    <w:tmpl w:val="D09225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7F45E7"/>
    <w:multiLevelType w:val="hybridMultilevel"/>
    <w:tmpl w:val="CC58D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0C0170"/>
    <w:multiLevelType w:val="hybridMultilevel"/>
    <w:tmpl w:val="5EB80F1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618326BF"/>
    <w:multiLevelType w:val="hybridMultilevel"/>
    <w:tmpl w:val="55667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9C7927"/>
    <w:multiLevelType w:val="hybridMultilevel"/>
    <w:tmpl w:val="1DB2A9C2"/>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65AB26DB"/>
    <w:multiLevelType w:val="hybridMultilevel"/>
    <w:tmpl w:val="A9E8C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561BA7"/>
    <w:multiLevelType w:val="hybridMultilevel"/>
    <w:tmpl w:val="2DEABB1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4"/>
  </w:num>
  <w:num w:numId="4">
    <w:abstractNumId w:val="0"/>
  </w:num>
  <w:num w:numId="5">
    <w:abstractNumId w:val="1"/>
  </w:num>
  <w:num w:numId="6">
    <w:abstractNumId w:val="2"/>
  </w:num>
  <w:num w:numId="7">
    <w:abstractNumId w:val="5"/>
  </w:num>
  <w:num w:numId="8">
    <w:abstractNumId w:val="7"/>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166E4"/>
    <w:rsid w:val="00023C1E"/>
    <w:rsid w:val="00030A17"/>
    <w:rsid w:val="00065FC2"/>
    <w:rsid w:val="00076357"/>
    <w:rsid w:val="000B112E"/>
    <w:rsid w:val="000C02F4"/>
    <w:rsid w:val="000D1F7D"/>
    <w:rsid w:val="00153753"/>
    <w:rsid w:val="001633DD"/>
    <w:rsid w:val="00201B34"/>
    <w:rsid w:val="002370F3"/>
    <w:rsid w:val="002452AA"/>
    <w:rsid w:val="0029494F"/>
    <w:rsid w:val="002A4F1C"/>
    <w:rsid w:val="002F1CFB"/>
    <w:rsid w:val="00345DC6"/>
    <w:rsid w:val="00431D37"/>
    <w:rsid w:val="0044374C"/>
    <w:rsid w:val="00455E95"/>
    <w:rsid w:val="004E6578"/>
    <w:rsid w:val="00500D7E"/>
    <w:rsid w:val="00531046"/>
    <w:rsid w:val="00531DCC"/>
    <w:rsid w:val="0067302F"/>
    <w:rsid w:val="00682F99"/>
    <w:rsid w:val="00693828"/>
    <w:rsid w:val="006A1E0D"/>
    <w:rsid w:val="0072308E"/>
    <w:rsid w:val="0076638D"/>
    <w:rsid w:val="00770106"/>
    <w:rsid w:val="00773162"/>
    <w:rsid w:val="008235F0"/>
    <w:rsid w:val="00891C81"/>
    <w:rsid w:val="00956870"/>
    <w:rsid w:val="00984A6F"/>
    <w:rsid w:val="00A0030C"/>
    <w:rsid w:val="00A10532"/>
    <w:rsid w:val="00A26A7C"/>
    <w:rsid w:val="00A554B0"/>
    <w:rsid w:val="00A8395D"/>
    <w:rsid w:val="00B16BA2"/>
    <w:rsid w:val="00B264A5"/>
    <w:rsid w:val="00B8087B"/>
    <w:rsid w:val="00BB3E75"/>
    <w:rsid w:val="00C4719A"/>
    <w:rsid w:val="00D01D57"/>
    <w:rsid w:val="00D44D11"/>
    <w:rsid w:val="00D901B0"/>
    <w:rsid w:val="00F166E4"/>
    <w:rsid w:val="00F267FB"/>
    <w:rsid w:val="00F441A7"/>
    <w:rsid w:val="00FA2A68"/>
    <w:rsid w:val="00FD07DE"/>
  </w:rsids>
  <m:mathPr>
    <m:mathFont m:val="Cambria Math"/>
    <m:brkBin m:val="before"/>
    <m:brkBinSub m:val="--"/>
    <m:smallFrac m:val="off"/>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3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35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31046"/>
    <w:pPr>
      <w:ind w:left="720"/>
      <w:contextualSpacing/>
    </w:pPr>
  </w:style>
  <w:style w:type="paragraph" w:styleId="BalloonText">
    <w:name w:val="Balloon Text"/>
    <w:basedOn w:val="Normal"/>
    <w:link w:val="BalloonTextChar"/>
    <w:uiPriority w:val="99"/>
    <w:semiHidden/>
    <w:unhideWhenUsed/>
    <w:rsid w:val="009568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870"/>
    <w:rPr>
      <w:rFonts w:ascii="Segoe UI" w:hAnsi="Segoe UI" w:cs="Segoe UI"/>
      <w:sz w:val="18"/>
      <w:szCs w:val="18"/>
    </w:rPr>
  </w:style>
  <w:style w:type="paragraph" w:styleId="Header">
    <w:name w:val="header"/>
    <w:basedOn w:val="Normal"/>
    <w:link w:val="HeaderChar"/>
    <w:uiPriority w:val="99"/>
    <w:semiHidden/>
    <w:unhideWhenUsed/>
    <w:rsid w:val="00F441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41A7"/>
  </w:style>
  <w:style w:type="paragraph" w:styleId="Footer">
    <w:name w:val="footer"/>
    <w:basedOn w:val="Normal"/>
    <w:link w:val="FooterChar"/>
    <w:uiPriority w:val="99"/>
    <w:semiHidden/>
    <w:unhideWhenUsed/>
    <w:rsid w:val="00F441A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41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35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31046"/>
    <w:pPr>
      <w:ind w:left="720"/>
      <w:contextualSpacing/>
    </w:pPr>
  </w:style>
  <w:style w:type="paragraph" w:styleId="BalloonText">
    <w:name w:val="Balloon Text"/>
    <w:basedOn w:val="Normal"/>
    <w:link w:val="BalloonTextChar"/>
    <w:uiPriority w:val="99"/>
    <w:semiHidden/>
    <w:unhideWhenUsed/>
    <w:rsid w:val="009568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87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419</TotalTime>
  <Pages>6</Pages>
  <Words>1590</Words>
  <Characters>9064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Samhita</dc:creator>
  <cp:keywords/>
  <dc:description/>
  <cp:lastModifiedBy>Arun Dudhamal</cp:lastModifiedBy>
  <cp:revision>29</cp:revision>
  <cp:lastPrinted>2019-02-19T10:34:00Z</cp:lastPrinted>
  <dcterms:created xsi:type="dcterms:W3CDTF">2019-02-19T07:00:00Z</dcterms:created>
  <dcterms:modified xsi:type="dcterms:W3CDTF">2019-07-05T06:05:00Z</dcterms:modified>
</cp:coreProperties>
</file>